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9E" w:rsidRPr="00ED47C6" w:rsidRDefault="00F7139E">
      <w:pPr>
        <w:rPr>
          <w:b/>
          <w:bCs/>
        </w:rPr>
      </w:pPr>
      <w:r w:rsidRPr="00ED47C6">
        <w:rPr>
          <w:b/>
          <w:bCs/>
        </w:rPr>
        <w:t>Learning Disability Partnership Workshop, 3</w:t>
      </w:r>
      <w:r w:rsidRPr="00ED47C6">
        <w:rPr>
          <w:b/>
          <w:bCs/>
          <w:vertAlign w:val="superscript"/>
        </w:rPr>
        <w:t>rd</w:t>
      </w:r>
      <w:r w:rsidRPr="00ED47C6">
        <w:rPr>
          <w:b/>
          <w:bCs/>
        </w:rPr>
        <w:t xml:space="preserve"> December 2024</w:t>
      </w:r>
    </w:p>
    <w:p w:rsidR="00FF7992" w:rsidRPr="00ED47C6" w:rsidRDefault="00346061" w:rsidP="00B07821">
      <w:pPr>
        <w:pStyle w:val="ListParagraph"/>
        <w:numPr>
          <w:ilvl w:val="0"/>
          <w:numId w:val="6"/>
        </w:numPr>
        <w:rPr>
          <w:b/>
          <w:bCs/>
        </w:rPr>
      </w:pPr>
      <w:r w:rsidRPr="00ED47C6">
        <w:rPr>
          <w:b/>
          <w:bCs/>
        </w:rPr>
        <w:t>Introduction</w:t>
      </w:r>
    </w:p>
    <w:p w:rsidR="000A62B2" w:rsidRPr="00ED47C6" w:rsidRDefault="000A62B2">
      <w:r w:rsidRPr="00ED47C6">
        <w:t xml:space="preserve">The Redbridge Learning Disability Partnership has been running for over 20 years. It </w:t>
      </w:r>
      <w:r w:rsidR="009B5BF6" w:rsidRPr="00ED47C6">
        <w:t>i</w:t>
      </w:r>
      <w:r w:rsidRPr="00ED47C6">
        <w:t xml:space="preserve">s recognised that the partnership needs to change to reflect the developments in learning disability services in that time. </w:t>
      </w:r>
    </w:p>
    <w:p w:rsidR="003C4B94" w:rsidRPr="00ED47C6" w:rsidRDefault="000A62B2" w:rsidP="003C4B94">
      <w:r w:rsidRPr="00ED47C6">
        <w:t xml:space="preserve">Therefore, the partnership agreed to use </w:t>
      </w:r>
      <w:proofErr w:type="spellStart"/>
      <w:proofErr w:type="gramStart"/>
      <w:r w:rsidRPr="00ED47C6">
        <w:t>it</w:t>
      </w:r>
      <w:r w:rsidR="009B5BF6" w:rsidRPr="00ED47C6">
        <w:t>’s</w:t>
      </w:r>
      <w:proofErr w:type="spellEnd"/>
      <w:proofErr w:type="gramEnd"/>
      <w:r w:rsidRPr="00ED47C6">
        <w:t xml:space="preserve"> December 2024 meeting as a workshop to scop</w:t>
      </w:r>
      <w:r w:rsidR="00373D88" w:rsidRPr="00ED47C6">
        <w:t>e</w:t>
      </w:r>
      <w:r w:rsidRPr="00ED47C6">
        <w:t xml:space="preserve"> out what the changes would </w:t>
      </w:r>
      <w:r w:rsidR="00373D88" w:rsidRPr="00ED47C6">
        <w:t>look like and set the direction for the partnership for the coming years.</w:t>
      </w:r>
      <w:r w:rsidR="003C4B94" w:rsidRPr="00ED47C6">
        <w:t xml:space="preserve"> All of the contributions from the Workshop were typed up in Appendix 1.</w:t>
      </w:r>
    </w:p>
    <w:p w:rsidR="00B07821" w:rsidRPr="00ED47C6" w:rsidRDefault="00B07821">
      <w:r w:rsidRPr="00ED47C6">
        <w:t>This document summarises the discussion and suggests action which need to be taken forward to develop the Learning Disability Partnership.</w:t>
      </w:r>
    </w:p>
    <w:p w:rsidR="00346061" w:rsidRPr="00ED47C6" w:rsidRDefault="00346061" w:rsidP="00B07821">
      <w:pPr>
        <w:pStyle w:val="ListParagraph"/>
        <w:numPr>
          <w:ilvl w:val="0"/>
          <w:numId w:val="6"/>
        </w:numPr>
        <w:rPr>
          <w:b/>
          <w:bCs/>
        </w:rPr>
      </w:pPr>
      <w:r w:rsidRPr="00ED47C6">
        <w:rPr>
          <w:b/>
          <w:bCs/>
        </w:rPr>
        <w:t>Background</w:t>
      </w:r>
    </w:p>
    <w:p w:rsidR="009B5BF6" w:rsidRPr="00ED47C6" w:rsidRDefault="00937111">
      <w:r w:rsidRPr="00ED47C6">
        <w:t>Set up in 2001 the Learning Disability Partnership has been</w:t>
      </w:r>
      <w:r w:rsidR="00EA5901" w:rsidRPr="00ED47C6">
        <w:t xml:space="preserve"> a</w:t>
      </w:r>
      <w:r w:rsidRPr="00ED47C6">
        <w:t xml:space="preserve"> fixture for the Learning Disability community in Redbridge. Recently, the agendas have become less relevant and </w:t>
      </w:r>
      <w:r w:rsidR="009B5BF6" w:rsidRPr="00ED47C6">
        <w:t>i</w:t>
      </w:r>
      <w:r w:rsidRPr="00ED47C6">
        <w:t>t has lost some of the impact it once had.</w:t>
      </w:r>
    </w:p>
    <w:p w:rsidR="00856AD1" w:rsidRPr="00ED47C6" w:rsidRDefault="00856AD1" w:rsidP="00856AD1">
      <w:pPr>
        <w:jc w:val="center"/>
      </w:pPr>
      <w:r w:rsidRPr="00ED47C6">
        <w:rPr>
          <w:noProof/>
          <w:lang w:eastAsia="en-GB"/>
        </w:rPr>
        <w:drawing>
          <wp:inline distT="0" distB="0" distL="0" distR="0">
            <wp:extent cx="4659933" cy="4982127"/>
            <wp:effectExtent l="0" t="0" r="0" b="0"/>
            <wp:docPr id="1201318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02" cy="4984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AD1" w:rsidRPr="00ED47C6" w:rsidRDefault="00856AD1"/>
    <w:p w:rsidR="00937111" w:rsidRPr="00ED47C6" w:rsidRDefault="00060148">
      <w:r w:rsidRPr="00ED47C6">
        <w:t>The workshop was well attended by a range of organisations including service user representatives, carers, the Council, NELFT, voluntary organisations and service providers.</w:t>
      </w:r>
    </w:p>
    <w:p w:rsidR="00346061" w:rsidRPr="00ED47C6" w:rsidRDefault="00346061" w:rsidP="00B07821">
      <w:pPr>
        <w:pStyle w:val="ListParagraph"/>
        <w:numPr>
          <w:ilvl w:val="0"/>
          <w:numId w:val="6"/>
        </w:numPr>
        <w:rPr>
          <w:b/>
          <w:bCs/>
        </w:rPr>
      </w:pPr>
      <w:r w:rsidRPr="00ED47C6">
        <w:rPr>
          <w:b/>
          <w:bCs/>
        </w:rPr>
        <w:lastRenderedPageBreak/>
        <w:t>The questions we aimed to answer</w:t>
      </w:r>
      <w:r w:rsidR="003E3574" w:rsidRPr="00ED47C6">
        <w:rPr>
          <w:b/>
          <w:bCs/>
        </w:rPr>
        <w:t xml:space="preserve"> </w:t>
      </w:r>
    </w:p>
    <w:p w:rsidR="003E3574" w:rsidRPr="00ED47C6" w:rsidRDefault="003E3574">
      <w:r w:rsidRPr="00ED47C6">
        <w:t xml:space="preserve">The workshop was organised around six </w:t>
      </w:r>
      <w:r w:rsidR="00625640" w:rsidRPr="00ED47C6">
        <w:t>key questions:</w:t>
      </w:r>
    </w:p>
    <w:p w:rsidR="00346061" w:rsidRPr="00ED47C6" w:rsidRDefault="00346061" w:rsidP="00346061">
      <w:pPr>
        <w:pStyle w:val="ListParagraph"/>
        <w:numPr>
          <w:ilvl w:val="0"/>
          <w:numId w:val="3"/>
        </w:numPr>
      </w:pPr>
      <w:r w:rsidRPr="00ED47C6">
        <w:t>Where do we want the Partnership Board to be in 12 months?</w:t>
      </w:r>
    </w:p>
    <w:p w:rsidR="00346061" w:rsidRPr="00ED47C6" w:rsidRDefault="00346061" w:rsidP="00346061">
      <w:pPr>
        <w:pStyle w:val="ListParagraph"/>
        <w:numPr>
          <w:ilvl w:val="0"/>
          <w:numId w:val="3"/>
        </w:numPr>
      </w:pPr>
      <w:r w:rsidRPr="00ED47C6">
        <w:t>How well do you think we are doing against us objectives?</w:t>
      </w:r>
    </w:p>
    <w:p w:rsidR="00346061" w:rsidRPr="00ED47C6" w:rsidRDefault="00346061" w:rsidP="00346061">
      <w:pPr>
        <w:pStyle w:val="ListParagraph"/>
        <w:numPr>
          <w:ilvl w:val="0"/>
          <w:numId w:val="3"/>
        </w:numPr>
      </w:pPr>
      <w:r w:rsidRPr="00ED47C6">
        <w:t>What would you like to change about the Board?</w:t>
      </w:r>
    </w:p>
    <w:p w:rsidR="00346061" w:rsidRPr="00ED47C6" w:rsidRDefault="00346061" w:rsidP="00346061">
      <w:pPr>
        <w:pStyle w:val="ListParagraph"/>
        <w:numPr>
          <w:ilvl w:val="0"/>
          <w:numId w:val="3"/>
        </w:numPr>
      </w:pPr>
      <w:r w:rsidRPr="00ED47C6">
        <w:t>Which organisations need to be at the board and why?</w:t>
      </w:r>
    </w:p>
    <w:p w:rsidR="00346061" w:rsidRPr="00ED47C6" w:rsidRDefault="00346061" w:rsidP="00346061">
      <w:pPr>
        <w:pStyle w:val="ListParagraph"/>
        <w:numPr>
          <w:ilvl w:val="0"/>
          <w:numId w:val="3"/>
        </w:numPr>
      </w:pPr>
      <w:r w:rsidRPr="00ED47C6">
        <w:t>What are we agreeing to?</w:t>
      </w:r>
    </w:p>
    <w:p w:rsidR="00346061" w:rsidRPr="00ED47C6" w:rsidRDefault="00346061" w:rsidP="00346061">
      <w:pPr>
        <w:pStyle w:val="ListParagraph"/>
        <w:numPr>
          <w:ilvl w:val="0"/>
          <w:numId w:val="3"/>
        </w:numPr>
      </w:pPr>
      <w:r w:rsidRPr="00ED47C6">
        <w:t>What do we need to do next?</w:t>
      </w:r>
      <w:r w:rsidR="00625640" w:rsidRPr="00ED47C6">
        <w:t xml:space="preserve"> </w:t>
      </w:r>
      <w:r w:rsidR="00B07821" w:rsidRPr="00ED47C6">
        <w:br/>
      </w:r>
    </w:p>
    <w:p w:rsidR="00346061" w:rsidRPr="00ED47C6" w:rsidRDefault="00346061" w:rsidP="00B07821">
      <w:pPr>
        <w:pStyle w:val="ListParagraph"/>
        <w:numPr>
          <w:ilvl w:val="0"/>
          <w:numId w:val="6"/>
        </w:numPr>
        <w:rPr>
          <w:b/>
          <w:bCs/>
        </w:rPr>
      </w:pPr>
      <w:r w:rsidRPr="00ED47C6">
        <w:rPr>
          <w:b/>
          <w:bCs/>
        </w:rPr>
        <w:t xml:space="preserve">Key messages coming from </w:t>
      </w:r>
      <w:r w:rsidR="00C37383" w:rsidRPr="00ED47C6">
        <w:rPr>
          <w:b/>
          <w:bCs/>
        </w:rPr>
        <w:t>the discussion</w:t>
      </w:r>
    </w:p>
    <w:p w:rsidR="009B5BF6" w:rsidRPr="00ED47C6" w:rsidRDefault="00CB7572" w:rsidP="009B5BF6">
      <w:pPr>
        <w:rPr>
          <w:u w:val="single"/>
        </w:rPr>
      </w:pPr>
      <w:r w:rsidRPr="00ED47C6">
        <w:rPr>
          <w:u w:val="single"/>
        </w:rPr>
        <w:t xml:space="preserve">The Partnership should </w:t>
      </w:r>
      <w:r w:rsidR="00B07821" w:rsidRPr="00ED47C6">
        <w:rPr>
          <w:u w:val="single"/>
        </w:rPr>
        <w:t>c</w:t>
      </w:r>
      <w:r w:rsidR="009B5BF6" w:rsidRPr="00ED47C6">
        <w:rPr>
          <w:u w:val="single"/>
        </w:rPr>
        <w:t>ontinu</w:t>
      </w:r>
      <w:r w:rsidRPr="00ED47C6">
        <w:rPr>
          <w:u w:val="single"/>
        </w:rPr>
        <w:t>e</w:t>
      </w:r>
    </w:p>
    <w:p w:rsidR="009B5BF6" w:rsidRPr="00ED47C6" w:rsidRDefault="000C5AF7" w:rsidP="00CB7572">
      <w:r w:rsidRPr="00ED47C6">
        <w:t xml:space="preserve">People thought the LDP should continue as a place where the voice of the learning disability community could be heard. </w:t>
      </w:r>
      <w:r w:rsidR="00CB7572" w:rsidRPr="00ED47C6">
        <w:t>There was a strong message about the Partnership continuing and for it to remain independent.</w:t>
      </w:r>
    </w:p>
    <w:p w:rsidR="000C5AF7" w:rsidRPr="00ED47C6" w:rsidRDefault="000C5AF7" w:rsidP="000C5AF7">
      <w:r w:rsidRPr="00ED47C6">
        <w:t xml:space="preserve">After many years of dedicated service, Alan Norris recently retired as Chair of the LDP due to ill health. As a temporary measure, Sue </w:t>
      </w:r>
      <w:proofErr w:type="spellStart"/>
      <w:r w:rsidRPr="00ED47C6">
        <w:t>Tatch</w:t>
      </w:r>
      <w:proofErr w:type="spellEnd"/>
      <w:r w:rsidRPr="00ED47C6">
        <w:t xml:space="preserve">, Redbridge Assistant Director for Mental Health &amp; Learning Disabilities and Head of Service Fairlop HASS has offered to chair the Board with the aim of appointing a new chair from the learning disability community. </w:t>
      </w:r>
    </w:p>
    <w:p w:rsidR="00CB7572" w:rsidRPr="00ED47C6" w:rsidRDefault="00CB7572" w:rsidP="00CB7572">
      <w:pPr>
        <w:rPr>
          <w:b/>
          <w:bCs/>
          <w:i/>
          <w:iCs/>
        </w:rPr>
      </w:pPr>
      <w:r w:rsidRPr="00ED47C6">
        <w:rPr>
          <w:b/>
          <w:bCs/>
          <w:i/>
          <w:iCs/>
        </w:rPr>
        <w:t xml:space="preserve">Action </w:t>
      </w:r>
      <w:r w:rsidR="00421570" w:rsidRPr="00ED47C6">
        <w:rPr>
          <w:b/>
          <w:bCs/>
          <w:i/>
          <w:iCs/>
        </w:rPr>
        <w:t>1</w:t>
      </w:r>
      <w:r w:rsidRPr="00ED47C6">
        <w:rPr>
          <w:b/>
          <w:bCs/>
          <w:i/>
          <w:iCs/>
        </w:rPr>
        <w:t>: Appoint a new chair for the Board.</w:t>
      </w:r>
    </w:p>
    <w:p w:rsidR="0057441B" w:rsidRPr="00ED47C6" w:rsidRDefault="0057441B" w:rsidP="0057441B">
      <w:pPr>
        <w:rPr>
          <w:u w:val="single"/>
        </w:rPr>
      </w:pPr>
      <w:r w:rsidRPr="00ED47C6">
        <w:rPr>
          <w:u w:val="single"/>
        </w:rPr>
        <w:t>Direction</w:t>
      </w:r>
      <w:r w:rsidR="00B07821" w:rsidRPr="00ED47C6">
        <w:rPr>
          <w:u w:val="single"/>
        </w:rPr>
        <w:t xml:space="preserve"> for the Partnership</w:t>
      </w:r>
    </w:p>
    <w:p w:rsidR="00F86406" w:rsidRPr="00ED47C6" w:rsidRDefault="00F86406" w:rsidP="00F86406">
      <w:r w:rsidRPr="00ED47C6">
        <w:t>The Board needs to have a clear purpose with objectives and an agenda with goals and that people identify with.</w:t>
      </w:r>
    </w:p>
    <w:p w:rsidR="00D51AC2" w:rsidRPr="00ED47C6" w:rsidRDefault="00B07821" w:rsidP="0057441B">
      <w:r w:rsidRPr="00ED47C6">
        <w:t xml:space="preserve">As well as health and social </w:t>
      </w:r>
      <w:r w:rsidR="00F86406" w:rsidRPr="00ED47C6">
        <w:t>c</w:t>
      </w:r>
      <w:r w:rsidRPr="00ED47C6">
        <w:t xml:space="preserve">are, </w:t>
      </w:r>
      <w:r w:rsidR="00421570" w:rsidRPr="00ED47C6">
        <w:t>p</w:t>
      </w:r>
      <w:r w:rsidRPr="00ED47C6">
        <w:t xml:space="preserve">eople with learning disabilities face barriers in education employment and independent living. </w:t>
      </w:r>
      <w:r w:rsidR="0057441B" w:rsidRPr="00ED47C6">
        <w:t xml:space="preserve">The need for a </w:t>
      </w:r>
      <w:r w:rsidRPr="00ED47C6">
        <w:t xml:space="preserve">wider </w:t>
      </w:r>
      <w:r w:rsidR="0057441B" w:rsidRPr="00ED47C6">
        <w:t xml:space="preserve">Redbridge Learning Disability Strategy came over as a key issue and it should be a role for the Board to guide it. </w:t>
      </w:r>
    </w:p>
    <w:p w:rsidR="00B5792C" w:rsidRPr="00ED47C6" w:rsidRDefault="00B5792C" w:rsidP="0057441B">
      <w:r w:rsidRPr="00ED47C6">
        <w:t>Might be good to have some workshops setting our own priorities or adopting these ones?  There is more detail on the site if you haven’t looked at it.</w:t>
      </w:r>
    </w:p>
    <w:p w:rsidR="00B5792C" w:rsidRPr="00ED47C6" w:rsidRDefault="0057441B" w:rsidP="0057441B">
      <w:r w:rsidRPr="00ED47C6">
        <w:t>Autism also needs to be included in its scope.</w:t>
      </w:r>
      <w:r w:rsidR="00D51AC2" w:rsidRPr="00ED47C6">
        <w:t xml:space="preserve"> However, it is important to recognise</w:t>
      </w:r>
      <w:r w:rsidR="00F86406" w:rsidRPr="00ED47C6">
        <w:t xml:space="preserve"> </w:t>
      </w:r>
      <w:r w:rsidR="00D51AC2" w:rsidRPr="00ED47C6">
        <w:t xml:space="preserve">the difference between </w:t>
      </w:r>
      <w:r w:rsidR="00F86406" w:rsidRPr="00ED47C6">
        <w:t>l</w:t>
      </w:r>
      <w:r w:rsidR="00D51AC2" w:rsidRPr="00ED47C6">
        <w:t>earning disability and autism and how we might take it forward.</w:t>
      </w:r>
      <w:r w:rsidR="00B5792C" w:rsidRPr="00ED47C6">
        <w:t xml:space="preserve"> </w:t>
      </w:r>
    </w:p>
    <w:p w:rsidR="0057441B" w:rsidRPr="00ED47C6" w:rsidRDefault="00421570" w:rsidP="0057441B">
      <w:r w:rsidRPr="00ED47C6">
        <w:t>S</w:t>
      </w:r>
      <w:r w:rsidR="00B5792C" w:rsidRPr="00ED47C6">
        <w:t>ome people with Autism are very able and people with LD may be overshadowed.</w:t>
      </w:r>
      <w:r w:rsidRPr="00ED47C6">
        <w:t xml:space="preserve"> This should be taken into consideration.</w:t>
      </w:r>
    </w:p>
    <w:p w:rsidR="0057441B" w:rsidRPr="00ED47C6" w:rsidRDefault="0057441B" w:rsidP="0057441B">
      <w:pPr>
        <w:rPr>
          <w:b/>
          <w:bCs/>
          <w:i/>
          <w:iCs/>
        </w:rPr>
      </w:pPr>
      <w:r w:rsidRPr="00ED47C6">
        <w:rPr>
          <w:b/>
          <w:bCs/>
          <w:i/>
          <w:iCs/>
        </w:rPr>
        <w:t xml:space="preserve">Action </w:t>
      </w:r>
      <w:r w:rsidR="00421570" w:rsidRPr="00ED47C6">
        <w:rPr>
          <w:b/>
          <w:bCs/>
          <w:i/>
          <w:iCs/>
        </w:rPr>
        <w:t>2</w:t>
      </w:r>
      <w:r w:rsidRPr="00ED47C6">
        <w:rPr>
          <w:b/>
          <w:bCs/>
          <w:i/>
          <w:iCs/>
        </w:rPr>
        <w:t>: For the LDP to lead in developing a Learning Disability and Autism Strategy for Redbridge.</w:t>
      </w:r>
    </w:p>
    <w:p w:rsidR="00D32818" w:rsidRPr="00ED47C6" w:rsidRDefault="00B07821" w:rsidP="00D32818">
      <w:pPr>
        <w:rPr>
          <w:u w:val="single"/>
        </w:rPr>
      </w:pPr>
      <w:r w:rsidRPr="00ED47C6">
        <w:rPr>
          <w:u w:val="single"/>
        </w:rPr>
        <w:t xml:space="preserve">Raising the </w:t>
      </w:r>
      <w:r w:rsidR="009B5BF6" w:rsidRPr="00ED47C6">
        <w:rPr>
          <w:u w:val="single"/>
        </w:rPr>
        <w:t>Influence</w:t>
      </w:r>
      <w:r w:rsidR="00D32818" w:rsidRPr="00ED47C6">
        <w:rPr>
          <w:u w:val="single"/>
        </w:rPr>
        <w:t>, Visibility and Profile</w:t>
      </w:r>
      <w:r w:rsidRPr="00ED47C6">
        <w:rPr>
          <w:u w:val="single"/>
        </w:rPr>
        <w:t xml:space="preserve"> of the Partnership</w:t>
      </w:r>
    </w:p>
    <w:p w:rsidR="00D32818" w:rsidRPr="00ED47C6" w:rsidRDefault="00CB7572" w:rsidP="00CB7572">
      <w:r w:rsidRPr="00ED47C6">
        <w:t xml:space="preserve">People wanted the Partnership to have some “real power” to scrutinise and input to plans and budgets rather than </w:t>
      </w:r>
      <w:r w:rsidR="00F86406" w:rsidRPr="00ED47C6">
        <w:t>a</w:t>
      </w:r>
      <w:r w:rsidRPr="00ED47C6">
        <w:t xml:space="preserve"> tokenistic approach. </w:t>
      </w:r>
    </w:p>
    <w:p w:rsidR="00CB7572" w:rsidRPr="00ED47C6" w:rsidRDefault="00CB7572" w:rsidP="00CB7572">
      <w:r w:rsidRPr="00ED47C6">
        <w:t xml:space="preserve">To </w:t>
      </w:r>
      <w:r w:rsidR="00D32818" w:rsidRPr="00ED47C6">
        <w:t>get to a</w:t>
      </w:r>
      <w:r w:rsidRPr="00ED47C6">
        <w:t xml:space="preserve"> position of influence </w:t>
      </w:r>
      <w:r w:rsidR="00D32818" w:rsidRPr="00ED47C6">
        <w:t>there was an acceptance that the Board needs to be more</w:t>
      </w:r>
      <w:r w:rsidRPr="00ED47C6">
        <w:t xml:space="preserve"> </w:t>
      </w:r>
      <w:r w:rsidR="00421570" w:rsidRPr="00ED47C6">
        <w:t xml:space="preserve">organised, structured and </w:t>
      </w:r>
      <w:r w:rsidRPr="00ED47C6">
        <w:t xml:space="preserve">diverse </w:t>
      </w:r>
      <w:r w:rsidR="00D32818" w:rsidRPr="00ED47C6">
        <w:t>with representation from</w:t>
      </w:r>
      <w:r w:rsidRPr="00ED47C6">
        <w:t xml:space="preserve"> providers, service users, family and carers, local authority commissioners etc.</w:t>
      </w:r>
    </w:p>
    <w:p w:rsidR="009B5BF6" w:rsidRPr="00ED47C6" w:rsidRDefault="00D32818" w:rsidP="009B5BF6">
      <w:r w:rsidRPr="00ED47C6">
        <w:lastRenderedPageBreak/>
        <w:t>Th</w:t>
      </w:r>
      <w:r w:rsidR="00CB7572" w:rsidRPr="00ED47C6">
        <w:t>ere was a clear message about getting b</w:t>
      </w:r>
      <w:r w:rsidR="009B5BF6" w:rsidRPr="00ED47C6">
        <w:t xml:space="preserve">etter responses from the </w:t>
      </w:r>
      <w:r w:rsidR="00CB7572" w:rsidRPr="00ED47C6">
        <w:t xml:space="preserve">Council </w:t>
      </w:r>
      <w:r w:rsidRPr="00ED47C6">
        <w:t xml:space="preserve">and other stakeholders </w:t>
      </w:r>
      <w:r w:rsidR="009B5BF6" w:rsidRPr="00ED47C6">
        <w:t>to recommendations</w:t>
      </w:r>
      <w:r w:rsidR="00CB7572" w:rsidRPr="00ED47C6">
        <w:t xml:space="preserve"> made by the Board</w:t>
      </w:r>
      <w:r w:rsidR="009B5BF6" w:rsidRPr="00ED47C6">
        <w:t>.</w:t>
      </w:r>
      <w:r w:rsidRPr="00ED47C6">
        <w:t xml:space="preserve"> This would require c</w:t>
      </w:r>
      <w:r w:rsidR="00CB7572" w:rsidRPr="00ED47C6">
        <w:t xml:space="preserve">ontinued </w:t>
      </w:r>
      <w:r w:rsidRPr="00ED47C6">
        <w:t>senior</w:t>
      </w:r>
      <w:r w:rsidR="00CB7572" w:rsidRPr="00ED47C6">
        <w:t xml:space="preserve"> local authority and NHS reps. </w:t>
      </w:r>
    </w:p>
    <w:p w:rsidR="009B5BF6" w:rsidRPr="00ED47C6" w:rsidRDefault="00D32818" w:rsidP="009B5BF6">
      <w:r w:rsidRPr="00ED47C6">
        <w:t xml:space="preserve">There needs to be greater visibility and profile of the Partnership across a broad range of stakeholders including </w:t>
      </w:r>
      <w:r w:rsidR="009B5BF6" w:rsidRPr="00ED47C6">
        <w:t xml:space="preserve">staff, </w:t>
      </w:r>
      <w:r w:rsidRPr="00ED47C6">
        <w:t xml:space="preserve">service </w:t>
      </w:r>
      <w:r w:rsidR="009B5BF6" w:rsidRPr="00ED47C6">
        <w:t>users and carers.</w:t>
      </w:r>
    </w:p>
    <w:p w:rsidR="009B5BF6" w:rsidRPr="00ED47C6" w:rsidRDefault="00D32818" w:rsidP="009B5BF6">
      <w:r w:rsidRPr="00ED47C6">
        <w:t xml:space="preserve">It is important that </w:t>
      </w:r>
      <w:r w:rsidR="009B5BF6" w:rsidRPr="00ED47C6">
        <w:t>the Board makes</w:t>
      </w:r>
      <w:r w:rsidRPr="00ED47C6">
        <w:t xml:space="preserve"> a difference and reports back to stakeholders effectively</w:t>
      </w:r>
      <w:r w:rsidR="009B5BF6" w:rsidRPr="00ED47C6">
        <w:t>.</w:t>
      </w:r>
    </w:p>
    <w:p w:rsidR="00BA2BAF" w:rsidRPr="00ED47C6" w:rsidRDefault="00421570" w:rsidP="00BA2BAF">
      <w:r w:rsidRPr="00ED47C6">
        <w:t xml:space="preserve">The Learning Disability England </w:t>
      </w:r>
      <w:r w:rsidR="00BA2BAF" w:rsidRPr="00ED47C6">
        <w:t xml:space="preserve">National Framework Good Lives </w:t>
      </w:r>
      <w:r w:rsidRPr="00ED47C6">
        <w:t xml:space="preserve">was cited as </w:t>
      </w:r>
      <w:r w:rsidR="00BA2BAF" w:rsidRPr="00ED47C6">
        <w:t>a template from</w:t>
      </w:r>
      <w:r w:rsidRPr="00ED47C6">
        <w:t xml:space="preserve"> which to work</w:t>
      </w:r>
      <w:r w:rsidR="00BA2BAF" w:rsidRPr="00ED47C6">
        <w:t>.</w:t>
      </w:r>
    </w:p>
    <w:p w:rsidR="00B16042" w:rsidRPr="00ED47C6" w:rsidRDefault="00B16042" w:rsidP="00B16042">
      <w:pPr>
        <w:rPr>
          <w:b/>
          <w:bCs/>
          <w:i/>
          <w:iCs/>
        </w:rPr>
      </w:pPr>
      <w:r w:rsidRPr="00ED47C6">
        <w:rPr>
          <w:b/>
          <w:bCs/>
          <w:i/>
          <w:iCs/>
        </w:rPr>
        <w:t xml:space="preserve">Action </w:t>
      </w:r>
      <w:r w:rsidR="00421570" w:rsidRPr="00ED47C6">
        <w:rPr>
          <w:b/>
          <w:bCs/>
          <w:i/>
          <w:iCs/>
        </w:rPr>
        <w:t>3</w:t>
      </w:r>
      <w:r w:rsidRPr="00ED47C6">
        <w:rPr>
          <w:b/>
          <w:bCs/>
          <w:i/>
          <w:iCs/>
        </w:rPr>
        <w:t xml:space="preserve">: Use the </w:t>
      </w:r>
      <w:hyperlink r:id="rId7" w:history="1">
        <w:r w:rsidRPr="00ED47C6">
          <w:rPr>
            <w:rStyle w:val="Hyperlink"/>
            <w:b/>
            <w:bCs/>
            <w:i/>
            <w:iCs/>
          </w:rPr>
          <w:t>Good Lives Framework</w:t>
        </w:r>
      </w:hyperlink>
      <w:r w:rsidRPr="00ED47C6">
        <w:rPr>
          <w:b/>
          <w:bCs/>
          <w:i/>
          <w:iCs/>
        </w:rPr>
        <w:t xml:space="preserve">  as a benchmark to measure how well partners are doing in meeting the needs of people with learning disabilities.</w:t>
      </w:r>
    </w:p>
    <w:p w:rsidR="00B07821" w:rsidRPr="00ED47C6" w:rsidRDefault="00B07821" w:rsidP="00B07821">
      <w:pPr>
        <w:rPr>
          <w:u w:val="single"/>
        </w:rPr>
      </w:pPr>
      <w:r w:rsidRPr="00ED47C6">
        <w:rPr>
          <w:u w:val="single"/>
        </w:rPr>
        <w:t>More user involvement and bringing in New People</w:t>
      </w:r>
    </w:p>
    <w:p w:rsidR="0024185D" w:rsidRPr="00ED47C6" w:rsidRDefault="0024185D" w:rsidP="0024185D">
      <w:r w:rsidRPr="00ED47C6">
        <w:t>Many people made the point about having more service user involvement and to give more people with learning disabilities from different groups a chance to get involved.</w:t>
      </w:r>
    </w:p>
    <w:p w:rsidR="00B07821" w:rsidRPr="00ED47C6" w:rsidRDefault="00B16042" w:rsidP="00B07821">
      <w:r w:rsidRPr="00ED47C6">
        <w:t xml:space="preserve">Service users and </w:t>
      </w:r>
      <w:proofErr w:type="gramStart"/>
      <w:r w:rsidRPr="00ED47C6">
        <w:t>carers</w:t>
      </w:r>
      <w:proofErr w:type="gramEnd"/>
      <w:r w:rsidRPr="00ED47C6">
        <w:t xml:space="preserve"> rep</w:t>
      </w:r>
      <w:r w:rsidR="0024185D" w:rsidRPr="00ED47C6">
        <w:t>s</w:t>
      </w:r>
      <w:r w:rsidRPr="00ED47C6">
        <w:t xml:space="preserve"> should have more input on the agenda setting</w:t>
      </w:r>
      <w:r w:rsidR="00B07821" w:rsidRPr="00ED47C6">
        <w:t xml:space="preserve"> so that issues of concern to service users are given priority at Board meetings.</w:t>
      </w:r>
    </w:p>
    <w:p w:rsidR="00D51AC2" w:rsidRPr="00ED47C6" w:rsidRDefault="0024185D" w:rsidP="00D51AC2">
      <w:r w:rsidRPr="00ED47C6">
        <w:t xml:space="preserve">Their role should be to </w:t>
      </w:r>
      <w:proofErr w:type="gramStart"/>
      <w:r w:rsidR="00B16042" w:rsidRPr="00ED47C6">
        <w:t>Advocate</w:t>
      </w:r>
      <w:proofErr w:type="gramEnd"/>
      <w:r w:rsidR="00B16042" w:rsidRPr="00ED47C6">
        <w:t xml:space="preserve"> </w:t>
      </w:r>
      <w:r w:rsidR="00421570" w:rsidRPr="00ED47C6">
        <w:t xml:space="preserve">for </w:t>
      </w:r>
      <w:r w:rsidR="00B16042" w:rsidRPr="00ED47C6">
        <w:t>better care provision</w:t>
      </w:r>
      <w:r w:rsidRPr="00ED47C6">
        <w:t>, c</w:t>
      </w:r>
      <w:r w:rsidR="00B16042" w:rsidRPr="00ED47C6">
        <w:t>ontinue to speak up and make a difference</w:t>
      </w:r>
      <w:r w:rsidRPr="00ED47C6">
        <w:t>.</w:t>
      </w:r>
      <w:r w:rsidR="00D51AC2" w:rsidRPr="00ED47C6">
        <w:t xml:space="preserve"> </w:t>
      </w:r>
    </w:p>
    <w:p w:rsidR="0096694E" w:rsidRPr="00ED47C6" w:rsidRDefault="0096694E" w:rsidP="0096694E">
      <w:pPr>
        <w:rPr>
          <w:color w:val="000000" w:themeColor="text1"/>
        </w:rPr>
      </w:pPr>
      <w:r w:rsidRPr="00ED47C6">
        <w:rPr>
          <w:color w:val="000000" w:themeColor="text1"/>
        </w:rPr>
        <w:t xml:space="preserve">There was strong support for expanding the representation of carers and engage </w:t>
      </w:r>
      <w:proofErr w:type="gramStart"/>
      <w:r w:rsidRPr="00ED47C6">
        <w:rPr>
          <w:color w:val="000000" w:themeColor="text1"/>
        </w:rPr>
        <w:t>with  more</w:t>
      </w:r>
      <w:proofErr w:type="gramEnd"/>
      <w:r w:rsidRPr="00ED47C6">
        <w:rPr>
          <w:color w:val="000000" w:themeColor="text1"/>
        </w:rPr>
        <w:t xml:space="preserve"> younger carers representatives, parent carer of adults with a disability and parent carer</w:t>
      </w:r>
      <w:r w:rsidR="000C251E" w:rsidRPr="00ED47C6">
        <w:rPr>
          <w:color w:val="000000" w:themeColor="text1"/>
        </w:rPr>
        <w:t xml:space="preserve"> </w:t>
      </w:r>
      <w:proofErr w:type="spellStart"/>
      <w:r w:rsidR="000C251E" w:rsidRPr="00ED47C6">
        <w:rPr>
          <w:color w:val="000000" w:themeColor="text1"/>
        </w:rPr>
        <w:t>fora</w:t>
      </w:r>
      <w:proofErr w:type="spellEnd"/>
      <w:r w:rsidRPr="00ED47C6">
        <w:rPr>
          <w:color w:val="000000" w:themeColor="text1"/>
        </w:rPr>
        <w:t>.</w:t>
      </w:r>
    </w:p>
    <w:p w:rsidR="0096694E" w:rsidRPr="00ED47C6" w:rsidRDefault="0096694E" w:rsidP="0096694E">
      <w:r w:rsidRPr="00ED47C6">
        <w:rPr>
          <w:color w:val="000000" w:themeColor="text1"/>
        </w:rPr>
        <w:t xml:space="preserve">There was a call for </w:t>
      </w:r>
      <w:proofErr w:type="gramStart"/>
      <w:r w:rsidRPr="00ED47C6">
        <w:rPr>
          <w:color w:val="000000" w:themeColor="text1"/>
        </w:rPr>
        <w:t>more  Support</w:t>
      </w:r>
      <w:proofErr w:type="gramEnd"/>
      <w:r w:rsidRPr="00ED47C6">
        <w:rPr>
          <w:color w:val="000000" w:themeColor="text1"/>
        </w:rPr>
        <w:t xml:space="preserve"> for Older Carers through specific projects and </w:t>
      </w:r>
      <w:r w:rsidRPr="00ED47C6">
        <w:t>acknowledgement.</w:t>
      </w:r>
    </w:p>
    <w:p w:rsidR="000C251E" w:rsidRPr="00ED47C6" w:rsidRDefault="000C251E" w:rsidP="0096694E">
      <w:r w:rsidRPr="00ED47C6">
        <w:t>The views of non-verbal people need to be taken into account.</w:t>
      </w:r>
    </w:p>
    <w:p w:rsidR="00421570" w:rsidRPr="00ED47C6" w:rsidRDefault="00421570" w:rsidP="00421570">
      <w:pPr>
        <w:rPr>
          <w:b/>
          <w:bCs/>
          <w:i/>
          <w:iCs/>
        </w:rPr>
      </w:pPr>
      <w:r w:rsidRPr="00ED47C6">
        <w:rPr>
          <w:b/>
          <w:bCs/>
          <w:i/>
          <w:iCs/>
        </w:rPr>
        <w:t xml:space="preserve">Action </w:t>
      </w:r>
      <w:r w:rsidR="00553E93" w:rsidRPr="00ED47C6">
        <w:rPr>
          <w:b/>
          <w:bCs/>
          <w:i/>
          <w:iCs/>
        </w:rPr>
        <w:t>4</w:t>
      </w:r>
      <w:r w:rsidRPr="00ED47C6">
        <w:rPr>
          <w:b/>
          <w:bCs/>
          <w:i/>
          <w:iCs/>
        </w:rPr>
        <w:t xml:space="preserve">: Review the membership and structure of the partnership to be more representative of the learning disability community and have more of an impact on service development.   </w:t>
      </w:r>
    </w:p>
    <w:p w:rsidR="00625640" w:rsidRPr="00ED47C6" w:rsidRDefault="00625640" w:rsidP="005946A9">
      <w:pPr>
        <w:pStyle w:val="ListParagraph"/>
        <w:numPr>
          <w:ilvl w:val="0"/>
          <w:numId w:val="6"/>
        </w:numPr>
        <w:rPr>
          <w:b/>
          <w:bCs/>
        </w:rPr>
      </w:pPr>
      <w:r w:rsidRPr="00ED47C6">
        <w:rPr>
          <w:b/>
          <w:bCs/>
        </w:rPr>
        <w:t>Which organisations need to be at the board and why?</w:t>
      </w:r>
    </w:p>
    <w:p w:rsidR="00BA2BAF" w:rsidRPr="00ED47C6" w:rsidRDefault="0057441B" w:rsidP="00BA2BAF">
      <w:r w:rsidRPr="00ED47C6">
        <w:t>A board range of stakeholders was suggested:</w:t>
      </w:r>
    </w:p>
    <w:p w:rsidR="00BA2BAF" w:rsidRPr="00ED47C6" w:rsidRDefault="00BA2BAF" w:rsidP="0057441B">
      <w:pPr>
        <w:pStyle w:val="ListParagraph"/>
        <w:numPr>
          <w:ilvl w:val="0"/>
          <w:numId w:val="5"/>
        </w:numPr>
      </w:pPr>
      <w:r w:rsidRPr="00ED47C6">
        <w:t xml:space="preserve">ELHAP, </w:t>
      </w:r>
      <w:r w:rsidR="0057441B" w:rsidRPr="00ED47C6">
        <w:t xml:space="preserve">Social Work Team, </w:t>
      </w:r>
      <w:r w:rsidRPr="00ED47C6">
        <w:t>Healthwatch, EPT, OPE Planning Group.</w:t>
      </w:r>
    </w:p>
    <w:p w:rsidR="00BA2BAF" w:rsidRPr="00ED47C6" w:rsidRDefault="00BA2BAF" w:rsidP="0057441B">
      <w:pPr>
        <w:pStyle w:val="ListParagraph"/>
        <w:numPr>
          <w:ilvl w:val="0"/>
          <w:numId w:val="5"/>
        </w:numPr>
      </w:pPr>
      <w:r w:rsidRPr="00ED47C6">
        <w:t xml:space="preserve">Education, </w:t>
      </w:r>
      <w:r w:rsidR="0057441B" w:rsidRPr="00ED47C6">
        <w:t xml:space="preserve">Schools, Community </w:t>
      </w:r>
      <w:r w:rsidRPr="00ED47C6">
        <w:t>Safety and Sheltered Housing</w:t>
      </w:r>
    </w:p>
    <w:p w:rsidR="00BA2BAF" w:rsidRPr="00ED47C6" w:rsidRDefault="00BA2BAF" w:rsidP="0057441B">
      <w:pPr>
        <w:pStyle w:val="ListParagraph"/>
        <w:numPr>
          <w:ilvl w:val="0"/>
          <w:numId w:val="5"/>
        </w:numPr>
      </w:pPr>
      <w:r w:rsidRPr="00ED47C6">
        <w:t>Service user reps from Day Services. WEL enterprise rep from Link Place, Woodbine and Elderberries.</w:t>
      </w:r>
    </w:p>
    <w:p w:rsidR="00BA2BAF" w:rsidRPr="00ED47C6" w:rsidRDefault="0057441B" w:rsidP="0057441B">
      <w:pPr>
        <w:pStyle w:val="ListParagraph"/>
        <w:numPr>
          <w:ilvl w:val="0"/>
          <w:numId w:val="5"/>
        </w:numPr>
      </w:pPr>
      <w:r w:rsidRPr="00ED47C6">
        <w:t xml:space="preserve">Health - NELFT ICB and </w:t>
      </w:r>
      <w:r w:rsidR="00BA2BAF" w:rsidRPr="00ED47C6">
        <w:t xml:space="preserve">GPs – commissioning, service user involvement </w:t>
      </w:r>
      <w:r w:rsidR="00ED47C6" w:rsidRPr="00ED47C6">
        <w:t>organisations</w:t>
      </w:r>
      <w:r w:rsidR="00BA2BAF" w:rsidRPr="00ED47C6">
        <w:t xml:space="preserve"> have to get feedback from Service Users ongoing.</w:t>
      </w:r>
    </w:p>
    <w:p w:rsidR="00BA2BAF" w:rsidRPr="00ED47C6" w:rsidRDefault="00BA2BAF" w:rsidP="0057441B">
      <w:pPr>
        <w:pStyle w:val="ListParagraph"/>
        <w:numPr>
          <w:ilvl w:val="0"/>
          <w:numId w:val="5"/>
        </w:numPr>
      </w:pPr>
      <w:r w:rsidRPr="00ED47C6">
        <w:t xml:space="preserve">Service </w:t>
      </w:r>
      <w:r w:rsidR="00D51AC2" w:rsidRPr="00ED47C6">
        <w:t>P</w:t>
      </w:r>
      <w:r w:rsidRPr="00ED47C6">
        <w:t>rovider Reps.</w:t>
      </w:r>
    </w:p>
    <w:p w:rsidR="00BA2BAF" w:rsidRPr="00ED47C6" w:rsidRDefault="00BA2BAF" w:rsidP="0057441B">
      <w:pPr>
        <w:pStyle w:val="ListParagraph"/>
        <w:numPr>
          <w:ilvl w:val="0"/>
          <w:numId w:val="5"/>
        </w:numPr>
      </w:pPr>
      <w:r w:rsidRPr="00ED47C6">
        <w:t>Redbridge Forum</w:t>
      </w:r>
      <w:r w:rsidR="0057441B" w:rsidRPr="00ED47C6">
        <w:t xml:space="preserve"> </w:t>
      </w:r>
    </w:p>
    <w:p w:rsidR="003856AF" w:rsidRPr="00ED47C6" w:rsidRDefault="003856AF" w:rsidP="0057441B">
      <w:pPr>
        <w:pStyle w:val="ListParagraph"/>
        <w:numPr>
          <w:ilvl w:val="0"/>
          <w:numId w:val="5"/>
        </w:numPr>
      </w:pPr>
      <w:r w:rsidRPr="00ED47C6">
        <w:t>One Place East</w:t>
      </w:r>
    </w:p>
    <w:p w:rsidR="00D51AC2" w:rsidRPr="00ED47C6" w:rsidRDefault="00D51AC2" w:rsidP="00D51AC2">
      <w:r w:rsidRPr="00ED47C6">
        <w:t xml:space="preserve">Some specific points were made on the role of Providers on the Board. </w:t>
      </w:r>
    </w:p>
    <w:p w:rsidR="00D51AC2" w:rsidRPr="00ED47C6" w:rsidRDefault="00D51AC2" w:rsidP="00D51AC2">
      <w:pPr>
        <w:pStyle w:val="ListParagraph"/>
        <w:numPr>
          <w:ilvl w:val="0"/>
          <w:numId w:val="5"/>
        </w:numPr>
      </w:pPr>
      <w:r w:rsidRPr="00ED47C6">
        <w:t>The Board should play a more challenging role with providers</w:t>
      </w:r>
    </w:p>
    <w:p w:rsidR="00D51AC2" w:rsidRPr="00ED47C6" w:rsidRDefault="00D51AC2" w:rsidP="00D51AC2">
      <w:pPr>
        <w:pStyle w:val="ListParagraph"/>
        <w:numPr>
          <w:ilvl w:val="0"/>
          <w:numId w:val="5"/>
        </w:numPr>
      </w:pPr>
      <w:r w:rsidRPr="00ED47C6">
        <w:t xml:space="preserve">More </w:t>
      </w:r>
      <w:r w:rsidR="00421570" w:rsidRPr="00ED47C6">
        <w:t xml:space="preserve">effective </w:t>
      </w:r>
      <w:r w:rsidRPr="00ED47C6">
        <w:t xml:space="preserve">provider representation to cover </w:t>
      </w:r>
      <w:proofErr w:type="gramStart"/>
      <w:r w:rsidRPr="00ED47C6">
        <w:t>providers</w:t>
      </w:r>
      <w:proofErr w:type="gramEnd"/>
      <w:r w:rsidRPr="00ED47C6">
        <w:t xml:space="preserve"> issues and their concerns. </w:t>
      </w:r>
    </w:p>
    <w:p w:rsidR="00421570" w:rsidRPr="00ED47C6" w:rsidRDefault="00421570" w:rsidP="00421570">
      <w:pPr>
        <w:rPr>
          <w:b/>
          <w:bCs/>
        </w:rPr>
      </w:pPr>
      <w:r w:rsidRPr="00ED47C6">
        <w:rPr>
          <w:b/>
          <w:bCs/>
        </w:rPr>
        <w:t xml:space="preserve">Action </w:t>
      </w:r>
      <w:r w:rsidR="00553E93" w:rsidRPr="00ED47C6">
        <w:rPr>
          <w:b/>
          <w:bCs/>
        </w:rPr>
        <w:t>5</w:t>
      </w:r>
      <w:r w:rsidRPr="00ED47C6">
        <w:rPr>
          <w:b/>
          <w:bCs/>
        </w:rPr>
        <w:t>: Review the membership and structure of the Partnership to mor</w:t>
      </w:r>
      <w:r w:rsidR="000C251E" w:rsidRPr="00ED47C6">
        <w:rPr>
          <w:b/>
          <w:bCs/>
        </w:rPr>
        <w:t>e</w:t>
      </w:r>
      <w:r w:rsidRPr="00ED47C6">
        <w:rPr>
          <w:b/>
          <w:bCs/>
        </w:rPr>
        <w:t xml:space="preserve"> effectively represent and influence</w:t>
      </w:r>
      <w:r w:rsidR="000C251E" w:rsidRPr="00ED47C6">
        <w:rPr>
          <w:b/>
          <w:bCs/>
        </w:rPr>
        <w:t xml:space="preserve"> learning development service provision.</w:t>
      </w:r>
    </w:p>
    <w:p w:rsidR="00920736" w:rsidRPr="00ED47C6" w:rsidRDefault="00920736" w:rsidP="005946A9">
      <w:pPr>
        <w:pStyle w:val="ListParagraph"/>
        <w:numPr>
          <w:ilvl w:val="0"/>
          <w:numId w:val="6"/>
        </w:numPr>
        <w:rPr>
          <w:b/>
          <w:bCs/>
        </w:rPr>
      </w:pPr>
      <w:r w:rsidRPr="00ED47C6">
        <w:rPr>
          <w:b/>
          <w:bCs/>
        </w:rPr>
        <w:t>Meeting arrangements</w:t>
      </w:r>
    </w:p>
    <w:p w:rsidR="000C251E" w:rsidRPr="00ED47C6" w:rsidRDefault="000C251E" w:rsidP="000C251E">
      <w:proofErr w:type="gramStart"/>
      <w:r w:rsidRPr="00ED47C6">
        <w:t>Better planning ways of having a discussion, not just a group around a table with a fixed agenda.</w:t>
      </w:r>
      <w:proofErr w:type="gramEnd"/>
      <w:r w:rsidRPr="00ED47C6">
        <w:t xml:space="preserve"> Avoid Jargon, manage the time to avoid people feeling rushed or missing their chance to speak. </w:t>
      </w:r>
      <w:proofErr w:type="gramStart"/>
      <w:r w:rsidRPr="00ED47C6">
        <w:t>information</w:t>
      </w:r>
      <w:proofErr w:type="gramEnd"/>
      <w:r w:rsidRPr="00ED47C6">
        <w:t xml:space="preserve"> sharing comes under any other business</w:t>
      </w:r>
    </w:p>
    <w:p w:rsidR="000C251E" w:rsidRPr="00ED47C6" w:rsidRDefault="000C251E" w:rsidP="000C251E">
      <w:r w:rsidRPr="00ED47C6">
        <w:t xml:space="preserve">The Board should oversee the delivery of the Learning Disability strategy through establishing a core group and co-opt relevant experienced people for specific meetings on key topics. They should undertake work outside of the Board and report back. This would need funding and support. </w:t>
      </w:r>
    </w:p>
    <w:p w:rsidR="000C251E" w:rsidRPr="00ED47C6" w:rsidRDefault="000C251E" w:rsidP="000C251E">
      <w:r w:rsidRPr="00ED47C6">
        <w:t xml:space="preserve">Build the representative role so that there are not too many people around the table and represent wider interests. </w:t>
      </w:r>
    </w:p>
    <w:p w:rsidR="000C251E" w:rsidRPr="00ED47C6" w:rsidRDefault="000C251E" w:rsidP="000C251E">
      <w:pPr>
        <w:rPr>
          <w:b/>
          <w:bCs/>
        </w:rPr>
      </w:pPr>
      <w:r w:rsidRPr="00ED47C6">
        <w:rPr>
          <w:b/>
          <w:bCs/>
        </w:rPr>
        <w:t xml:space="preserve">Action </w:t>
      </w:r>
      <w:r w:rsidR="00553E93" w:rsidRPr="00ED47C6">
        <w:rPr>
          <w:b/>
          <w:bCs/>
        </w:rPr>
        <w:t>6</w:t>
      </w:r>
      <w:r w:rsidRPr="00ED47C6">
        <w:rPr>
          <w:b/>
          <w:bCs/>
        </w:rPr>
        <w:t>: Review the Partnership arrangements to more effectively structure and organise the business.</w:t>
      </w:r>
    </w:p>
    <w:p w:rsidR="000C5AF7" w:rsidRPr="00ED47C6" w:rsidRDefault="000C5AF7" w:rsidP="000C5AF7">
      <w:r w:rsidRPr="00ED47C6">
        <w:t>In recent years, since the Partnership went back to in person to person meetings following the pandemic, the partnership meetings have been held at different venues across the Borough including:</w:t>
      </w:r>
    </w:p>
    <w:p w:rsidR="000C5AF7" w:rsidRPr="00ED47C6" w:rsidRDefault="000C5AF7" w:rsidP="00F86406">
      <w:pPr>
        <w:spacing w:after="0" w:line="240" w:lineRule="auto"/>
      </w:pPr>
      <w:r w:rsidRPr="00ED47C6">
        <w:t>•</w:t>
      </w:r>
      <w:r w:rsidRPr="00ED47C6">
        <w:tab/>
        <w:t>Woodbine Club House.</w:t>
      </w:r>
    </w:p>
    <w:p w:rsidR="000C5AF7" w:rsidRPr="00ED47C6" w:rsidRDefault="000C5AF7" w:rsidP="00F86406">
      <w:pPr>
        <w:spacing w:after="0" w:line="240" w:lineRule="auto"/>
      </w:pPr>
      <w:r w:rsidRPr="00ED47C6">
        <w:t>•</w:t>
      </w:r>
      <w:r w:rsidRPr="00ED47C6">
        <w:tab/>
        <w:t>Tesco Goodmayes</w:t>
      </w:r>
    </w:p>
    <w:p w:rsidR="000C5AF7" w:rsidRPr="00ED47C6" w:rsidRDefault="000C5AF7" w:rsidP="00F86406">
      <w:pPr>
        <w:spacing w:after="0" w:line="240" w:lineRule="auto"/>
      </w:pPr>
      <w:r w:rsidRPr="00ED47C6">
        <w:t>•</w:t>
      </w:r>
      <w:r w:rsidRPr="00ED47C6">
        <w:tab/>
        <w:t>Elderberries</w:t>
      </w:r>
    </w:p>
    <w:p w:rsidR="000C5AF7" w:rsidRPr="00ED47C6" w:rsidRDefault="000C5AF7" w:rsidP="00F86406">
      <w:pPr>
        <w:spacing w:after="0" w:line="240" w:lineRule="auto"/>
      </w:pPr>
      <w:r w:rsidRPr="00ED47C6">
        <w:t>•</w:t>
      </w:r>
      <w:r w:rsidRPr="00ED47C6">
        <w:tab/>
        <w:t>Ilford Islamic Centre</w:t>
      </w:r>
    </w:p>
    <w:p w:rsidR="000C5AF7" w:rsidRPr="00ED47C6" w:rsidRDefault="000C5AF7" w:rsidP="00F86406">
      <w:pPr>
        <w:spacing w:after="0" w:line="240" w:lineRule="auto"/>
      </w:pPr>
      <w:r w:rsidRPr="00ED47C6">
        <w:t>•</w:t>
      </w:r>
      <w:r w:rsidRPr="00ED47C6">
        <w:tab/>
        <w:t>Lynton House</w:t>
      </w:r>
      <w:r w:rsidR="00F86406" w:rsidRPr="00ED47C6">
        <w:br/>
      </w:r>
    </w:p>
    <w:p w:rsidR="000C5AF7" w:rsidRPr="00ED47C6" w:rsidRDefault="000C5AF7" w:rsidP="000C5AF7">
      <w:r w:rsidRPr="00ED47C6">
        <w:t>There was a strong view expressed that the meetings should meet at a fixed venue.</w:t>
      </w:r>
      <w:r w:rsidR="005946A9" w:rsidRPr="00ED47C6">
        <w:t xml:space="preserve"> </w:t>
      </w:r>
    </w:p>
    <w:p w:rsidR="002E33A9" w:rsidRPr="00ED47C6" w:rsidRDefault="000C5AF7" w:rsidP="00D51AC2">
      <w:pPr>
        <w:rPr>
          <w:b/>
          <w:bCs/>
        </w:rPr>
      </w:pPr>
      <w:r w:rsidRPr="00ED47C6">
        <w:rPr>
          <w:b/>
          <w:bCs/>
        </w:rPr>
        <w:t xml:space="preserve">Action </w:t>
      </w:r>
      <w:r w:rsidR="00553E93" w:rsidRPr="00ED47C6">
        <w:rPr>
          <w:b/>
          <w:bCs/>
        </w:rPr>
        <w:t>7</w:t>
      </w:r>
      <w:r w:rsidRPr="00ED47C6">
        <w:rPr>
          <w:b/>
          <w:bCs/>
        </w:rPr>
        <w:t>: Find a new permanent home for the Partnership.</w:t>
      </w:r>
    </w:p>
    <w:p w:rsidR="00D51AC2" w:rsidRPr="00ED47C6" w:rsidRDefault="002E33A9" w:rsidP="00D51AC2">
      <w:pPr>
        <w:rPr>
          <w:b/>
          <w:bCs/>
          <w:i/>
          <w:iCs/>
        </w:rPr>
      </w:pPr>
      <w:r w:rsidRPr="00ED47C6">
        <w:t>M</w:t>
      </w:r>
      <w:r w:rsidR="00D51AC2" w:rsidRPr="00ED47C6">
        <w:t>ake sure that all main points are pointed out and acted upon.</w:t>
      </w:r>
    </w:p>
    <w:p w:rsidR="00B5792C" w:rsidRPr="00ED47C6" w:rsidRDefault="000C251E" w:rsidP="00B5792C">
      <w:r w:rsidRPr="00ED47C6">
        <w:t>B</w:t>
      </w:r>
      <w:r w:rsidR="00B5792C" w:rsidRPr="00ED47C6">
        <w:t xml:space="preserve">udget decisions </w:t>
      </w:r>
      <w:r w:rsidRPr="00ED47C6">
        <w:t xml:space="preserve">need to be presented </w:t>
      </w:r>
      <w:r w:rsidR="00B5792C" w:rsidRPr="00ED47C6">
        <w:t xml:space="preserve">to the </w:t>
      </w:r>
      <w:r w:rsidRPr="00ED47C6">
        <w:t>B</w:t>
      </w:r>
      <w:r w:rsidR="00B5792C" w:rsidRPr="00ED47C6">
        <w:t xml:space="preserve">oard in time for </w:t>
      </w:r>
      <w:r w:rsidRPr="00ED47C6">
        <w:t xml:space="preserve">it </w:t>
      </w:r>
      <w:r w:rsidR="00B5792C" w:rsidRPr="00ED47C6">
        <w:t xml:space="preserve">to influence </w:t>
      </w:r>
      <w:r w:rsidRPr="00ED47C6">
        <w:t>them</w:t>
      </w:r>
      <w:r w:rsidR="00B5792C" w:rsidRPr="00ED47C6">
        <w:t>.</w:t>
      </w:r>
    </w:p>
    <w:p w:rsidR="002E33A9" w:rsidRPr="00ED47C6" w:rsidRDefault="003856AF" w:rsidP="002E33A9">
      <w:r w:rsidRPr="00ED47C6">
        <w:t xml:space="preserve">Ensure the reps feel valued. </w:t>
      </w:r>
      <w:r w:rsidR="002E33A9" w:rsidRPr="00ED47C6">
        <w:t>Support Service user reps to engage through training on engagement and inclusion.</w:t>
      </w:r>
      <w:r w:rsidR="00B5792C" w:rsidRPr="00ED47C6">
        <w:t xml:space="preserve"> </w:t>
      </w:r>
      <w:proofErr w:type="gramStart"/>
      <w:r w:rsidR="00B5792C" w:rsidRPr="00ED47C6">
        <w:t>Important that service users and carers receive refresher training on being a rep.</w:t>
      </w:r>
      <w:proofErr w:type="gramEnd"/>
    </w:p>
    <w:p w:rsidR="003856AF" w:rsidRPr="00ED47C6" w:rsidRDefault="00B5792C" w:rsidP="00920736">
      <w:r w:rsidRPr="00ED47C6">
        <w:t xml:space="preserve">Funding or support is needed to run task groups and other workshops or regular meetings.  </w:t>
      </w:r>
      <w:proofErr w:type="gramStart"/>
      <w:r w:rsidR="000C251E" w:rsidRPr="00ED47C6">
        <w:t>Including a r</w:t>
      </w:r>
      <w:r w:rsidR="002E33A9" w:rsidRPr="00ED47C6">
        <w:t xml:space="preserve">eview </w:t>
      </w:r>
      <w:r w:rsidR="000C251E" w:rsidRPr="00ED47C6">
        <w:t xml:space="preserve">of the </w:t>
      </w:r>
      <w:r w:rsidR="002E33A9" w:rsidRPr="00ED47C6">
        <w:t>current remuneration model.</w:t>
      </w:r>
      <w:proofErr w:type="gramEnd"/>
      <w:r w:rsidR="003856AF" w:rsidRPr="00ED47C6">
        <w:t xml:space="preserve">  </w:t>
      </w:r>
    </w:p>
    <w:p w:rsidR="00B5792C" w:rsidRPr="00ED47C6" w:rsidRDefault="00B5792C" w:rsidP="00B5792C">
      <w:r w:rsidRPr="00ED47C6">
        <w:t>Service user pre meets are going well</w:t>
      </w:r>
      <w:r w:rsidR="005946A9" w:rsidRPr="00ED47C6">
        <w:t>. However, i</w:t>
      </w:r>
      <w:r w:rsidRPr="00ED47C6">
        <w:t xml:space="preserve">t would be good to see something similar for the Carers and possibly providers, so that </w:t>
      </w:r>
      <w:r w:rsidR="005946A9" w:rsidRPr="00ED47C6">
        <w:t xml:space="preserve">the Board can prepare to discuss the issues raised and </w:t>
      </w:r>
      <w:r w:rsidRPr="00ED47C6">
        <w:t>the Chair can better time manage the contributions.</w:t>
      </w:r>
    </w:p>
    <w:p w:rsidR="00421570" w:rsidRPr="00ED47C6" w:rsidRDefault="00421570" w:rsidP="00421570">
      <w:r w:rsidRPr="00ED47C6">
        <w:t xml:space="preserve">The conduct of the meetings should ensure that: </w:t>
      </w:r>
    </w:p>
    <w:p w:rsidR="00421570" w:rsidRPr="00ED47C6" w:rsidRDefault="00421570" w:rsidP="00421570">
      <w:pPr>
        <w:pStyle w:val="ListParagraph"/>
        <w:numPr>
          <w:ilvl w:val="0"/>
          <w:numId w:val="7"/>
        </w:numPr>
      </w:pPr>
      <w:r w:rsidRPr="00ED47C6">
        <w:t>Information is in Easy Read format</w:t>
      </w:r>
    </w:p>
    <w:p w:rsidR="00421570" w:rsidRPr="00ED47C6" w:rsidRDefault="00421570" w:rsidP="00421570">
      <w:pPr>
        <w:pStyle w:val="ListParagraph"/>
        <w:numPr>
          <w:ilvl w:val="0"/>
          <w:numId w:val="7"/>
        </w:numPr>
      </w:pPr>
      <w:r w:rsidRPr="00ED47C6">
        <w:t>Presentations need to be relevant to the work of the Board.</w:t>
      </w:r>
    </w:p>
    <w:p w:rsidR="00421570" w:rsidRPr="00ED47C6" w:rsidRDefault="00421570" w:rsidP="00421570">
      <w:pPr>
        <w:pStyle w:val="ListParagraph"/>
        <w:numPr>
          <w:ilvl w:val="0"/>
          <w:numId w:val="7"/>
        </w:numPr>
      </w:pPr>
      <w:r w:rsidRPr="00ED47C6">
        <w:t xml:space="preserve">When </w:t>
      </w:r>
      <w:r w:rsidR="005946A9" w:rsidRPr="00ED47C6">
        <w:t>people</w:t>
      </w:r>
      <w:r w:rsidRPr="00ED47C6">
        <w:t xml:space="preserve"> speak</w:t>
      </w:r>
      <w:r w:rsidR="005946A9" w:rsidRPr="00ED47C6">
        <w:t>,</w:t>
      </w:r>
      <w:r w:rsidRPr="00ED47C6">
        <w:t xml:space="preserve"> don’t use jargon.</w:t>
      </w:r>
    </w:p>
    <w:p w:rsidR="005946A9" w:rsidRPr="00ED47C6" w:rsidRDefault="005946A9" w:rsidP="005946A9">
      <w:r w:rsidRPr="00ED47C6">
        <w:rPr>
          <w:b/>
          <w:bCs/>
        </w:rPr>
        <w:t xml:space="preserve">Action </w:t>
      </w:r>
      <w:r w:rsidR="00553E93" w:rsidRPr="00ED47C6">
        <w:rPr>
          <w:b/>
          <w:bCs/>
        </w:rPr>
        <w:t>8</w:t>
      </w:r>
      <w:r w:rsidRPr="00ED47C6">
        <w:rPr>
          <w:b/>
          <w:bCs/>
        </w:rPr>
        <w:t>: Draft Terms of Reference to the next Board in March 2025.</w:t>
      </w:r>
    </w:p>
    <w:p w:rsidR="00920736" w:rsidRPr="00ED47C6" w:rsidRDefault="00200F89" w:rsidP="00762D84">
      <w:pPr>
        <w:pStyle w:val="ListParagraph"/>
        <w:numPr>
          <w:ilvl w:val="0"/>
          <w:numId w:val="6"/>
        </w:numPr>
        <w:rPr>
          <w:b/>
          <w:bCs/>
        </w:rPr>
      </w:pPr>
      <w:r w:rsidRPr="00ED47C6">
        <w:rPr>
          <w:b/>
          <w:bCs/>
        </w:rPr>
        <w:t>Summary of actions coming out of the  LDP Workshop 3</w:t>
      </w:r>
      <w:r w:rsidRPr="00ED47C6">
        <w:rPr>
          <w:b/>
          <w:bCs/>
          <w:vertAlign w:val="superscript"/>
        </w:rPr>
        <w:t>rd</w:t>
      </w:r>
      <w:r w:rsidRPr="00ED47C6">
        <w:rPr>
          <w:b/>
          <w:bCs/>
        </w:rPr>
        <w:t xml:space="preserve"> December 2025</w:t>
      </w:r>
    </w:p>
    <w:tbl>
      <w:tblPr>
        <w:tblStyle w:val="TableGrid"/>
        <w:tblW w:w="0" w:type="auto"/>
        <w:tblLook w:val="04A0"/>
      </w:tblPr>
      <w:tblGrid>
        <w:gridCol w:w="1129"/>
        <w:gridCol w:w="3379"/>
        <w:gridCol w:w="2254"/>
        <w:gridCol w:w="2254"/>
      </w:tblGrid>
      <w:tr w:rsidR="00126DAF" w:rsidRPr="00ED47C6" w:rsidTr="005946A9">
        <w:tc>
          <w:tcPr>
            <w:tcW w:w="1129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Actions</w:t>
            </w:r>
          </w:p>
        </w:tc>
        <w:tc>
          <w:tcPr>
            <w:tcW w:w="3379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Description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Lead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By When</w:t>
            </w:r>
          </w:p>
        </w:tc>
      </w:tr>
      <w:tr w:rsidR="00126DAF" w:rsidRPr="00ED47C6" w:rsidTr="005946A9">
        <w:tc>
          <w:tcPr>
            <w:tcW w:w="112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Action 1</w:t>
            </w:r>
          </w:p>
        </w:tc>
        <w:tc>
          <w:tcPr>
            <w:tcW w:w="337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Appoint a new chair for the Board.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</w:tr>
      <w:tr w:rsidR="00126DAF" w:rsidRPr="00ED47C6" w:rsidTr="005946A9">
        <w:tc>
          <w:tcPr>
            <w:tcW w:w="112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Action 2</w:t>
            </w:r>
          </w:p>
        </w:tc>
        <w:tc>
          <w:tcPr>
            <w:tcW w:w="337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For the LDP to lead in developing a Learning Disability and Autism Strategy for Redbridge.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</w:tr>
      <w:tr w:rsidR="00126DAF" w:rsidRPr="00ED47C6" w:rsidTr="005946A9">
        <w:tc>
          <w:tcPr>
            <w:tcW w:w="112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Action 3</w:t>
            </w:r>
          </w:p>
        </w:tc>
        <w:tc>
          <w:tcPr>
            <w:tcW w:w="337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 xml:space="preserve">Use the Good Lives </w:t>
            </w:r>
            <w:proofErr w:type="gramStart"/>
            <w:r w:rsidRPr="00ED47C6">
              <w:rPr>
                <w:b/>
                <w:bCs/>
              </w:rPr>
              <w:t>Framework  as</w:t>
            </w:r>
            <w:proofErr w:type="gramEnd"/>
            <w:r w:rsidRPr="00ED47C6">
              <w:rPr>
                <w:b/>
                <w:bCs/>
              </w:rPr>
              <w:t xml:space="preserve"> a benchmark to measure how well partners are doing in meeting the needs of people with learning disabilities.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</w:tr>
      <w:tr w:rsidR="005946A9" w:rsidRPr="00ED47C6" w:rsidTr="005946A9">
        <w:tc>
          <w:tcPr>
            <w:tcW w:w="1129" w:type="dxa"/>
          </w:tcPr>
          <w:p w:rsidR="005946A9" w:rsidRPr="00ED47C6" w:rsidRDefault="00200F8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Action 4</w:t>
            </w:r>
          </w:p>
        </w:tc>
        <w:tc>
          <w:tcPr>
            <w:tcW w:w="3379" w:type="dxa"/>
          </w:tcPr>
          <w:p w:rsidR="005946A9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 xml:space="preserve">Review the membership and structure of the partnership to be more representative of the learning disability community and have more of an impact on service development.   </w:t>
            </w:r>
          </w:p>
        </w:tc>
        <w:tc>
          <w:tcPr>
            <w:tcW w:w="2254" w:type="dxa"/>
          </w:tcPr>
          <w:p w:rsidR="005946A9" w:rsidRPr="00ED47C6" w:rsidRDefault="005946A9" w:rsidP="0092073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5946A9" w:rsidRPr="00ED47C6" w:rsidRDefault="005946A9" w:rsidP="00920736">
            <w:pPr>
              <w:rPr>
                <w:b/>
                <w:bCs/>
              </w:rPr>
            </w:pPr>
          </w:p>
        </w:tc>
      </w:tr>
      <w:tr w:rsidR="00126DAF" w:rsidRPr="00ED47C6" w:rsidTr="005946A9">
        <w:tc>
          <w:tcPr>
            <w:tcW w:w="112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 xml:space="preserve">Action </w:t>
            </w:r>
            <w:r w:rsidR="00200F89" w:rsidRPr="00ED47C6">
              <w:rPr>
                <w:b/>
                <w:bCs/>
              </w:rPr>
              <w:t>5</w:t>
            </w:r>
          </w:p>
        </w:tc>
        <w:tc>
          <w:tcPr>
            <w:tcW w:w="337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Review the membership and structure of the Partnership to more effectively represent and influence learning development service provision.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</w:tr>
      <w:tr w:rsidR="00126DAF" w:rsidRPr="00ED47C6" w:rsidTr="005946A9">
        <w:tc>
          <w:tcPr>
            <w:tcW w:w="112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 xml:space="preserve">Action </w:t>
            </w:r>
            <w:r w:rsidR="00200F89" w:rsidRPr="00ED47C6">
              <w:rPr>
                <w:b/>
                <w:bCs/>
              </w:rPr>
              <w:t>6</w:t>
            </w:r>
          </w:p>
        </w:tc>
        <w:tc>
          <w:tcPr>
            <w:tcW w:w="337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Review the Partnership arrangements to more effectively structure and organise the business.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</w:tr>
      <w:tr w:rsidR="00126DAF" w:rsidRPr="00ED47C6" w:rsidTr="005946A9">
        <w:tc>
          <w:tcPr>
            <w:tcW w:w="112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 xml:space="preserve">Action </w:t>
            </w:r>
            <w:r w:rsidR="00200F89" w:rsidRPr="00ED47C6">
              <w:rPr>
                <w:b/>
                <w:bCs/>
              </w:rPr>
              <w:t>7</w:t>
            </w:r>
          </w:p>
        </w:tc>
        <w:tc>
          <w:tcPr>
            <w:tcW w:w="337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>Find a new permanent home for the Partnership.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</w:tr>
      <w:tr w:rsidR="00126DAF" w:rsidRPr="00ED47C6" w:rsidTr="005946A9">
        <w:tc>
          <w:tcPr>
            <w:tcW w:w="112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 xml:space="preserve">Action </w:t>
            </w:r>
            <w:r w:rsidR="00200F89" w:rsidRPr="00ED47C6">
              <w:rPr>
                <w:b/>
                <w:bCs/>
              </w:rPr>
              <w:t>8</w:t>
            </w:r>
          </w:p>
        </w:tc>
        <w:tc>
          <w:tcPr>
            <w:tcW w:w="3379" w:type="dxa"/>
          </w:tcPr>
          <w:p w:rsidR="00126DAF" w:rsidRPr="00ED47C6" w:rsidRDefault="005946A9" w:rsidP="00920736">
            <w:pPr>
              <w:rPr>
                <w:b/>
                <w:bCs/>
              </w:rPr>
            </w:pPr>
            <w:r w:rsidRPr="00ED47C6">
              <w:rPr>
                <w:b/>
                <w:bCs/>
              </w:rPr>
              <w:t xml:space="preserve">Draft </w:t>
            </w:r>
            <w:r w:rsidR="006A5EBC" w:rsidRPr="00ED47C6">
              <w:rPr>
                <w:b/>
                <w:bCs/>
              </w:rPr>
              <w:t xml:space="preserve">a new </w:t>
            </w:r>
            <w:r w:rsidRPr="00ED47C6">
              <w:rPr>
                <w:b/>
                <w:bCs/>
              </w:rPr>
              <w:t>Terms of Reference to the next Board in March 2025.</w:t>
            </w: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126DAF" w:rsidRPr="00ED47C6" w:rsidRDefault="00126DAF" w:rsidP="00920736">
            <w:pPr>
              <w:rPr>
                <w:b/>
                <w:bCs/>
              </w:rPr>
            </w:pPr>
          </w:p>
        </w:tc>
      </w:tr>
    </w:tbl>
    <w:p w:rsidR="00126DAF" w:rsidRPr="00ED47C6" w:rsidRDefault="00126DAF" w:rsidP="00920736">
      <w:pPr>
        <w:rPr>
          <w:b/>
          <w:bCs/>
          <w:i/>
          <w:iCs/>
        </w:rPr>
      </w:pPr>
    </w:p>
    <w:p w:rsidR="00126DAF" w:rsidRPr="00ED47C6" w:rsidRDefault="00126DAF" w:rsidP="00920736">
      <w:pPr>
        <w:rPr>
          <w:b/>
          <w:bCs/>
          <w:i/>
          <w:iCs/>
        </w:rPr>
      </w:pPr>
    </w:p>
    <w:p w:rsidR="00B5792C" w:rsidRPr="00ED47C6" w:rsidRDefault="00B5792C">
      <w:pPr>
        <w:rPr>
          <w:b/>
          <w:bCs/>
        </w:rPr>
      </w:pPr>
      <w:r w:rsidRPr="00ED47C6">
        <w:rPr>
          <w:b/>
          <w:bCs/>
        </w:rPr>
        <w:br w:type="page"/>
      </w:r>
    </w:p>
    <w:p w:rsidR="00A11C89" w:rsidRPr="00ED47C6" w:rsidRDefault="00A11C89">
      <w:pPr>
        <w:rPr>
          <w:b/>
          <w:bCs/>
        </w:rPr>
      </w:pPr>
    </w:p>
    <w:p w:rsidR="009B5BF6" w:rsidRPr="00ED47C6" w:rsidRDefault="009B5BF6" w:rsidP="009B5BF6">
      <w:pPr>
        <w:rPr>
          <w:b/>
          <w:bCs/>
        </w:rPr>
      </w:pPr>
      <w:r w:rsidRPr="00ED47C6">
        <w:rPr>
          <w:b/>
          <w:bCs/>
        </w:rPr>
        <w:t xml:space="preserve">Appendix 1:  </w:t>
      </w:r>
      <w:r w:rsidR="00ED47C6" w:rsidRPr="00ED47C6">
        <w:rPr>
          <w:b/>
          <w:bCs/>
        </w:rPr>
        <w:t>Transcript</w:t>
      </w:r>
      <w:r w:rsidRPr="00ED47C6">
        <w:rPr>
          <w:b/>
          <w:bCs/>
        </w:rPr>
        <w:t xml:space="preserve"> of the ideas and suggestions put on Post It Notes at </w:t>
      </w:r>
      <w:proofErr w:type="gramStart"/>
      <w:r w:rsidRPr="00ED47C6">
        <w:rPr>
          <w:b/>
          <w:bCs/>
        </w:rPr>
        <w:t>the  3</w:t>
      </w:r>
      <w:r w:rsidRPr="00ED47C6">
        <w:rPr>
          <w:b/>
          <w:bCs/>
          <w:vertAlign w:val="superscript"/>
        </w:rPr>
        <w:t>rd</w:t>
      </w:r>
      <w:proofErr w:type="gramEnd"/>
      <w:r w:rsidRPr="00ED47C6">
        <w:rPr>
          <w:b/>
          <w:bCs/>
        </w:rPr>
        <w:t xml:space="preserve"> December Workshop </w:t>
      </w:r>
    </w:p>
    <w:p w:rsidR="008935CE" w:rsidRPr="00ED47C6" w:rsidRDefault="001D32D4">
      <w:pPr>
        <w:rPr>
          <w:b/>
          <w:bCs/>
        </w:rPr>
      </w:pPr>
      <w:r w:rsidRPr="00ED47C6">
        <w:rPr>
          <w:b/>
          <w:bCs/>
        </w:rPr>
        <w:t>Where do we want the Partnership Board to be in 12 months?</w:t>
      </w:r>
    </w:p>
    <w:p w:rsidR="00AD15D2" w:rsidRPr="00ED47C6" w:rsidRDefault="00AD15D2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Venue</w:t>
      </w:r>
    </w:p>
    <w:p w:rsidR="001D32D4" w:rsidRPr="00ED47C6" w:rsidRDefault="005C0840">
      <w:r w:rsidRPr="00ED47C6">
        <w:t>Hold meetings in a more accessible place.</w:t>
      </w:r>
    </w:p>
    <w:p w:rsidR="005C0840" w:rsidRPr="00ED47C6" w:rsidRDefault="005C0840">
      <w:r w:rsidRPr="00ED47C6">
        <w:t>Venue easy to get to</w:t>
      </w:r>
    </w:p>
    <w:p w:rsidR="005C0840" w:rsidRPr="00ED47C6" w:rsidRDefault="005C0840">
      <w:r w:rsidRPr="00ED47C6">
        <w:t>Meetings should move around the Borough</w:t>
      </w:r>
    </w:p>
    <w:p w:rsidR="005C0840" w:rsidRPr="00ED47C6" w:rsidRDefault="005C0840">
      <w:r w:rsidRPr="00ED47C6">
        <w:t>A fixed building</w:t>
      </w:r>
    </w:p>
    <w:p w:rsidR="00AD15D2" w:rsidRPr="00ED47C6" w:rsidRDefault="00AD15D2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Continuing</w:t>
      </w:r>
    </w:p>
    <w:p w:rsidR="005C0840" w:rsidRPr="00ED47C6" w:rsidRDefault="005C0840">
      <w:r w:rsidRPr="00ED47C6">
        <w:t>Still going strong</w:t>
      </w:r>
    </w:p>
    <w:p w:rsidR="0027017E" w:rsidRPr="00ED47C6" w:rsidRDefault="0027017E" w:rsidP="0027017E">
      <w:proofErr w:type="gramStart"/>
      <w:r w:rsidRPr="00ED47C6">
        <w:t>Redbridge Forum to continue.</w:t>
      </w:r>
      <w:proofErr w:type="gramEnd"/>
    </w:p>
    <w:p w:rsidR="0027017E" w:rsidRPr="00ED47C6" w:rsidRDefault="0027017E" w:rsidP="0027017E">
      <w:r w:rsidRPr="00ED47C6">
        <w:t xml:space="preserve">For partnership board to still </w:t>
      </w:r>
      <w:proofErr w:type="gramStart"/>
      <w:r w:rsidRPr="00ED47C6">
        <w:t>be</w:t>
      </w:r>
      <w:proofErr w:type="gramEnd"/>
      <w:r w:rsidRPr="00ED47C6">
        <w:t xml:space="preserve"> around.</w:t>
      </w:r>
    </w:p>
    <w:p w:rsidR="0027017E" w:rsidRPr="00ED47C6" w:rsidRDefault="0027017E" w:rsidP="0027017E">
      <w:r w:rsidRPr="00ED47C6">
        <w:t>Still in existence</w:t>
      </w:r>
    </w:p>
    <w:p w:rsidR="0027017E" w:rsidRPr="00ED47C6" w:rsidRDefault="0027017E" w:rsidP="0027017E">
      <w:r w:rsidRPr="00ED47C6">
        <w:t>Remain independent as LDP Board.</w:t>
      </w:r>
    </w:p>
    <w:p w:rsidR="00AD15D2" w:rsidRPr="00ED47C6" w:rsidRDefault="00AD15D2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More user involvement</w:t>
      </w:r>
    </w:p>
    <w:p w:rsidR="005C0840" w:rsidRPr="00ED47C6" w:rsidRDefault="005C0840">
      <w:r w:rsidRPr="00ED47C6">
        <w:t>More user involvement</w:t>
      </w:r>
    </w:p>
    <w:p w:rsidR="005C0840" w:rsidRPr="00ED47C6" w:rsidRDefault="005C0840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New People</w:t>
      </w:r>
    </w:p>
    <w:p w:rsidR="005C0840" w:rsidRPr="00ED47C6" w:rsidRDefault="005C0840">
      <w:r w:rsidRPr="00ED47C6">
        <w:t>Different Group</w:t>
      </w:r>
      <w:r w:rsidR="00AD15D2" w:rsidRPr="00ED47C6">
        <w:t>s</w:t>
      </w:r>
      <w:r w:rsidRPr="00ED47C6">
        <w:t xml:space="preserve"> included.</w:t>
      </w:r>
    </w:p>
    <w:p w:rsidR="0027017E" w:rsidRPr="00ED47C6" w:rsidRDefault="0027017E" w:rsidP="0027017E">
      <w:r w:rsidRPr="00ED47C6">
        <w:t>Give more people with LD a chance to get involved.</w:t>
      </w:r>
    </w:p>
    <w:p w:rsidR="00AD15D2" w:rsidRPr="00ED47C6" w:rsidRDefault="00AD15D2">
      <w:pPr>
        <w:rPr>
          <w:b/>
          <w:bCs/>
          <w:u w:val="single"/>
        </w:rPr>
      </w:pPr>
      <w:r w:rsidRPr="00ED47C6">
        <w:rPr>
          <w:b/>
          <w:bCs/>
          <w:u w:val="single"/>
        </w:rPr>
        <w:t xml:space="preserve">Training </w:t>
      </w:r>
    </w:p>
    <w:p w:rsidR="005C0840" w:rsidRPr="00ED47C6" w:rsidRDefault="005C0840">
      <w:proofErr w:type="gramStart"/>
      <w:r w:rsidRPr="00ED47C6">
        <w:t>Training for partnership reps.</w:t>
      </w:r>
      <w:proofErr w:type="gramEnd"/>
    </w:p>
    <w:p w:rsidR="005C0840" w:rsidRPr="00ED47C6" w:rsidRDefault="005C0840">
      <w:r w:rsidRPr="00ED47C6">
        <w:t>A new chair for the board</w:t>
      </w:r>
    </w:p>
    <w:p w:rsidR="005C0840" w:rsidRPr="00ED47C6" w:rsidRDefault="005C0840">
      <w:r w:rsidRPr="00ED47C6">
        <w:t xml:space="preserve">Look into the lack of support for adults with LD. </w:t>
      </w:r>
    </w:p>
    <w:p w:rsidR="0027017E" w:rsidRPr="00ED47C6" w:rsidRDefault="0027017E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Support for Older Carers</w:t>
      </w:r>
    </w:p>
    <w:p w:rsidR="005C0840" w:rsidRPr="00ED47C6" w:rsidRDefault="005C0840">
      <w:r w:rsidRPr="00ED47C6">
        <w:t>More support and acknowledgement of older carers</w:t>
      </w:r>
    </w:p>
    <w:p w:rsidR="005C0840" w:rsidRPr="00ED47C6" w:rsidRDefault="005C0840">
      <w:r w:rsidRPr="00ED47C6">
        <w:t xml:space="preserve">Social workers – at the moment it is difficult to get hold of SW/quick turnover. </w:t>
      </w:r>
    </w:p>
    <w:p w:rsidR="0027017E" w:rsidRPr="00ED47C6" w:rsidRDefault="0027017E" w:rsidP="0027017E">
      <w:r w:rsidRPr="00ED47C6">
        <w:t>More support for older carers (specific projects)</w:t>
      </w:r>
    </w:p>
    <w:p w:rsidR="0027017E" w:rsidRPr="00ED47C6" w:rsidRDefault="0027017E" w:rsidP="0027017E">
      <w:pPr>
        <w:rPr>
          <w:b/>
          <w:bCs/>
          <w:u w:val="single"/>
        </w:rPr>
      </w:pPr>
      <w:proofErr w:type="gramStart"/>
      <w:r w:rsidRPr="00ED47C6">
        <w:rPr>
          <w:b/>
          <w:bCs/>
          <w:u w:val="single"/>
        </w:rPr>
        <w:t>Users</w:t>
      </w:r>
      <w:proofErr w:type="gramEnd"/>
      <w:r w:rsidRPr="00ED47C6">
        <w:rPr>
          <w:b/>
          <w:bCs/>
          <w:u w:val="single"/>
        </w:rPr>
        <w:t xml:space="preserve"> carers involvement.</w:t>
      </w:r>
    </w:p>
    <w:p w:rsidR="005C0840" w:rsidRPr="00ED47C6" w:rsidRDefault="005C0840">
      <w:proofErr w:type="gramStart"/>
      <w:r w:rsidRPr="00ED47C6">
        <w:t>Users</w:t>
      </w:r>
      <w:proofErr w:type="gramEnd"/>
      <w:r w:rsidRPr="00ED47C6">
        <w:t xml:space="preserve"> carers involvement.</w:t>
      </w:r>
    </w:p>
    <w:p w:rsidR="00707A6B" w:rsidRPr="00ED47C6" w:rsidRDefault="00707A6B">
      <w:r w:rsidRPr="00ED47C6">
        <w:t>More service user involvement.</w:t>
      </w:r>
    </w:p>
    <w:p w:rsidR="0027017E" w:rsidRPr="00ED47C6" w:rsidRDefault="0027017E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Influence</w:t>
      </w:r>
    </w:p>
    <w:p w:rsidR="00707A6B" w:rsidRPr="00ED47C6" w:rsidRDefault="00707A6B">
      <w:r w:rsidRPr="00ED47C6">
        <w:t>Better responses from the LA to recommendations.</w:t>
      </w:r>
    </w:p>
    <w:p w:rsidR="00707A6B" w:rsidRPr="00ED47C6" w:rsidRDefault="00707A6B">
      <w:proofErr w:type="gramStart"/>
      <w:r w:rsidRPr="00ED47C6">
        <w:t>More council attendance and providers (but not at the detriment of service users /carers.</w:t>
      </w:r>
      <w:proofErr w:type="gramEnd"/>
    </w:p>
    <w:p w:rsidR="0027017E" w:rsidRPr="00ED47C6" w:rsidRDefault="0027017E" w:rsidP="0027017E">
      <w:r w:rsidRPr="00ED47C6">
        <w:t>Real power: plans and budgets. Not tokenistic.</w:t>
      </w:r>
    </w:p>
    <w:p w:rsidR="0027017E" w:rsidRPr="00ED47C6" w:rsidRDefault="0027017E" w:rsidP="0027017E">
      <w:r w:rsidRPr="00ED47C6">
        <w:t>To be in a position of influence and strength with a diverse board of service providers, service users, family and carers, local authority commissioners etc.</w:t>
      </w:r>
    </w:p>
    <w:p w:rsidR="0027017E" w:rsidRPr="00ED47C6" w:rsidRDefault="0027017E" w:rsidP="0027017E">
      <w:proofErr w:type="gramStart"/>
      <w:r w:rsidRPr="00ED47C6">
        <w:t>Continued high level local authority and NHS reps.</w:t>
      </w:r>
      <w:proofErr w:type="gramEnd"/>
    </w:p>
    <w:p w:rsidR="0027017E" w:rsidRPr="00ED47C6" w:rsidRDefault="0027017E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Visibility and Profile</w:t>
      </w:r>
    </w:p>
    <w:p w:rsidR="00707A6B" w:rsidRPr="00ED47C6" w:rsidRDefault="00707A6B">
      <w:r w:rsidRPr="00ED47C6">
        <w:t>More visible to all organisations: staff, users of service and carers.</w:t>
      </w:r>
    </w:p>
    <w:p w:rsidR="0027017E" w:rsidRPr="00ED47C6" w:rsidRDefault="0027017E" w:rsidP="0027017E">
      <w:r w:rsidRPr="00ED47C6">
        <w:t xml:space="preserve">Much </w:t>
      </w:r>
      <w:proofErr w:type="gramStart"/>
      <w:r w:rsidRPr="00ED47C6">
        <w:t>higher  profile</w:t>
      </w:r>
      <w:proofErr w:type="gramEnd"/>
      <w:r w:rsidRPr="00ED47C6">
        <w:t xml:space="preserve"> i.e. how many people know about it?</w:t>
      </w:r>
    </w:p>
    <w:p w:rsidR="0027017E" w:rsidRPr="00ED47C6" w:rsidRDefault="0027017E" w:rsidP="0027017E">
      <w:r w:rsidRPr="00ED47C6">
        <w:t xml:space="preserve">Greater visibility across </w:t>
      </w:r>
      <w:proofErr w:type="gramStart"/>
      <w:r w:rsidRPr="00ED47C6">
        <w:t>a  broad</w:t>
      </w:r>
      <w:proofErr w:type="gramEnd"/>
      <w:r w:rsidRPr="00ED47C6">
        <w:t xml:space="preserve"> range of stakeholders.</w:t>
      </w:r>
    </w:p>
    <w:p w:rsidR="0027017E" w:rsidRPr="00ED47C6" w:rsidRDefault="0027017E" w:rsidP="0027017E">
      <w:r w:rsidRPr="00ED47C6">
        <w:t>Report on the difference the Board makes.</w:t>
      </w:r>
    </w:p>
    <w:p w:rsidR="005C0840" w:rsidRPr="00ED47C6" w:rsidRDefault="00707A6B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Voice of carers</w:t>
      </w:r>
      <w:r w:rsidR="005C0840" w:rsidRPr="00ED47C6">
        <w:rPr>
          <w:b/>
          <w:bCs/>
          <w:u w:val="single"/>
        </w:rPr>
        <w:t xml:space="preserve"> </w:t>
      </w:r>
    </w:p>
    <w:p w:rsidR="00707A6B" w:rsidRPr="00ED47C6" w:rsidRDefault="00707A6B">
      <w:r w:rsidRPr="00ED47C6">
        <w:t>Meetings need to be kept on track as items at the end f the agenda often have no time left.</w:t>
      </w:r>
    </w:p>
    <w:p w:rsidR="00707A6B" w:rsidRPr="00ED47C6" w:rsidRDefault="00707A6B">
      <w:r w:rsidRPr="00ED47C6">
        <w:t>Continue to speak up and make a difference</w:t>
      </w:r>
    </w:p>
    <w:p w:rsidR="00707A6B" w:rsidRPr="00ED47C6" w:rsidRDefault="00707A6B">
      <w:r w:rsidRPr="00ED47C6">
        <w:t xml:space="preserve">Could the Good Lives Framework be used to evaluate various </w:t>
      </w:r>
      <w:proofErr w:type="gramStart"/>
      <w:r w:rsidRPr="00ED47C6">
        <w:t>groups.</w:t>
      </w:r>
      <w:proofErr w:type="gramEnd"/>
    </w:p>
    <w:p w:rsidR="00707A6B" w:rsidRPr="00ED47C6" w:rsidRDefault="00707A6B">
      <w:proofErr w:type="gramStart"/>
      <w:r w:rsidRPr="00ED47C6">
        <w:t>Presentations to be relevant to the work of the Board.</w:t>
      </w:r>
      <w:proofErr w:type="gramEnd"/>
    </w:p>
    <w:p w:rsidR="0027017E" w:rsidRPr="00ED47C6" w:rsidRDefault="0027017E" w:rsidP="0027017E">
      <w:r w:rsidRPr="00ED47C6">
        <w:t>Easy read information</w:t>
      </w:r>
    </w:p>
    <w:p w:rsidR="00707A6B" w:rsidRPr="00ED47C6" w:rsidRDefault="00707A6B">
      <w:r w:rsidRPr="00ED47C6">
        <w:t xml:space="preserve">When you speak </w:t>
      </w:r>
      <w:proofErr w:type="gramStart"/>
      <w:r w:rsidRPr="00ED47C6">
        <w:t>don’t</w:t>
      </w:r>
      <w:proofErr w:type="gramEnd"/>
      <w:r w:rsidRPr="00ED47C6">
        <w:t xml:space="preserve"> use jargon.</w:t>
      </w:r>
    </w:p>
    <w:p w:rsidR="0027017E" w:rsidRPr="00ED47C6" w:rsidRDefault="0027017E" w:rsidP="0027017E">
      <w:proofErr w:type="gramStart"/>
      <w:r w:rsidRPr="00ED47C6">
        <w:t>More resources available to find out people’s preferences.</w:t>
      </w:r>
      <w:proofErr w:type="gramEnd"/>
    </w:p>
    <w:p w:rsidR="0027017E" w:rsidRPr="00ED47C6" w:rsidRDefault="0027017E">
      <w:pPr>
        <w:rPr>
          <w:b/>
          <w:bCs/>
          <w:u w:val="single"/>
        </w:rPr>
      </w:pPr>
      <w:r w:rsidRPr="00ED47C6">
        <w:rPr>
          <w:b/>
          <w:bCs/>
          <w:u w:val="single"/>
        </w:rPr>
        <w:t xml:space="preserve">Service user involvement </w:t>
      </w:r>
    </w:p>
    <w:p w:rsidR="00707A6B" w:rsidRPr="00ED47C6" w:rsidRDefault="00707A6B">
      <w:r w:rsidRPr="00ED47C6">
        <w:t>Issues of concern to service users should be given priority at Board meetings.</w:t>
      </w:r>
    </w:p>
    <w:p w:rsidR="009B4882" w:rsidRPr="00ED47C6" w:rsidRDefault="009B4882">
      <w:r w:rsidRPr="00ED47C6">
        <w:t xml:space="preserve">Service users and </w:t>
      </w:r>
      <w:proofErr w:type="gramStart"/>
      <w:r w:rsidRPr="00ED47C6">
        <w:t>carers</w:t>
      </w:r>
      <w:proofErr w:type="gramEnd"/>
      <w:r w:rsidRPr="00ED47C6">
        <w:t xml:space="preserve"> rep should have more input on the agenda setting.</w:t>
      </w:r>
    </w:p>
    <w:p w:rsidR="0027017E" w:rsidRPr="00ED47C6" w:rsidRDefault="0027017E" w:rsidP="0027017E">
      <w:r w:rsidRPr="00ED47C6">
        <w:t>LD individuals face barriers in education employment and independent living.</w:t>
      </w:r>
    </w:p>
    <w:p w:rsidR="0027017E" w:rsidRPr="00ED47C6" w:rsidRDefault="0027017E" w:rsidP="0027017E">
      <w:r w:rsidRPr="00ED47C6">
        <w:t>Advocate better care provision.</w:t>
      </w:r>
    </w:p>
    <w:p w:rsidR="0027017E" w:rsidRPr="00ED47C6" w:rsidRDefault="0027017E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Carers</w:t>
      </w:r>
    </w:p>
    <w:p w:rsidR="009B4882" w:rsidRPr="00ED47C6" w:rsidRDefault="009B4882">
      <w:r w:rsidRPr="00ED47C6">
        <w:t>Carers issue are more important than future plans in XXX with Redbridge.</w:t>
      </w:r>
    </w:p>
    <w:p w:rsidR="0027017E" w:rsidRPr="00ED47C6" w:rsidRDefault="0027017E" w:rsidP="0027017E">
      <w:proofErr w:type="gramStart"/>
      <w:r w:rsidRPr="00ED47C6">
        <w:t>More (younger) carer reps.</w:t>
      </w:r>
      <w:proofErr w:type="gramEnd"/>
    </w:p>
    <w:p w:rsidR="0027017E" w:rsidRPr="00ED47C6" w:rsidRDefault="0027017E" w:rsidP="0027017E">
      <w:proofErr w:type="gramStart"/>
      <w:r w:rsidRPr="00ED47C6">
        <w:t>Carers of LD.</w:t>
      </w:r>
      <w:proofErr w:type="gramEnd"/>
      <w:r w:rsidRPr="00ED47C6">
        <w:t xml:space="preserve"> How are they </w:t>
      </w:r>
      <w:proofErr w:type="gramStart"/>
      <w:r w:rsidRPr="00ED47C6">
        <w:t>supported.</w:t>
      </w:r>
      <w:proofErr w:type="gramEnd"/>
    </w:p>
    <w:p w:rsidR="0027017E" w:rsidRPr="00ED47C6" w:rsidRDefault="0027017E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Providers</w:t>
      </w:r>
    </w:p>
    <w:p w:rsidR="00707A6B" w:rsidRPr="00ED47C6" w:rsidRDefault="009B4882">
      <w:r w:rsidRPr="00ED47C6">
        <w:t xml:space="preserve">Providers issues regarding their concerns about provider XXXX. </w:t>
      </w:r>
      <w:r w:rsidR="00707A6B" w:rsidRPr="00ED47C6">
        <w:t xml:space="preserve">   </w:t>
      </w:r>
    </w:p>
    <w:p w:rsidR="0027017E" w:rsidRPr="00ED47C6" w:rsidRDefault="0027017E" w:rsidP="0027017E">
      <w:proofErr w:type="gramStart"/>
      <w:r w:rsidRPr="00ED47C6">
        <w:t>More provider reps.</w:t>
      </w:r>
      <w:proofErr w:type="gramEnd"/>
    </w:p>
    <w:p w:rsidR="0027017E" w:rsidRPr="00ED47C6" w:rsidRDefault="0027017E" w:rsidP="0027017E">
      <w:r w:rsidRPr="00ED47C6">
        <w:t>Is there a standard of training for care providers?</w:t>
      </w:r>
    </w:p>
    <w:p w:rsidR="0027017E" w:rsidRPr="00ED47C6" w:rsidRDefault="0027017E" w:rsidP="00456E8D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Parent carers</w:t>
      </w:r>
    </w:p>
    <w:p w:rsidR="009B4882" w:rsidRPr="00ED47C6" w:rsidRDefault="009B4882" w:rsidP="00456E8D">
      <w:r w:rsidRPr="00ED47C6">
        <w:t>More parent carers of adults with a learning disability.</w:t>
      </w:r>
    </w:p>
    <w:p w:rsidR="0027017E" w:rsidRPr="00ED47C6" w:rsidRDefault="0027017E" w:rsidP="0027017E">
      <w:proofErr w:type="gramStart"/>
      <w:r w:rsidRPr="00ED47C6">
        <w:t>More members of parent carer forums to participate.</w:t>
      </w:r>
      <w:proofErr w:type="gramEnd"/>
    </w:p>
    <w:p w:rsidR="00456E8D" w:rsidRPr="00ED47C6" w:rsidRDefault="009B4882" w:rsidP="00456E8D">
      <w:pPr>
        <w:rPr>
          <w:b/>
          <w:bCs/>
        </w:rPr>
      </w:pPr>
      <w:r w:rsidRPr="00ED47C6">
        <w:rPr>
          <w:b/>
          <w:bCs/>
        </w:rPr>
        <w:t>H</w:t>
      </w:r>
      <w:r w:rsidR="00456E8D" w:rsidRPr="00ED47C6">
        <w:rPr>
          <w:b/>
          <w:bCs/>
        </w:rPr>
        <w:t>ow well do you think we are doing against us objectives?</w:t>
      </w:r>
    </w:p>
    <w:p w:rsidR="00456E8D" w:rsidRPr="00ED47C6" w:rsidRDefault="00456E8D" w:rsidP="00456E8D">
      <w:pPr>
        <w:pStyle w:val="ListParagraph"/>
        <w:numPr>
          <w:ilvl w:val="0"/>
          <w:numId w:val="2"/>
        </w:numPr>
        <w:rPr>
          <w:b/>
          <w:bCs/>
        </w:rPr>
      </w:pPr>
      <w:r w:rsidRPr="00ED47C6">
        <w:rPr>
          <w:b/>
          <w:bCs/>
        </w:rPr>
        <w:t>What does it do well?</w:t>
      </w:r>
    </w:p>
    <w:p w:rsidR="0027017E" w:rsidRPr="00ED47C6" w:rsidRDefault="0027017E" w:rsidP="00456E8D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Participation and Voice</w:t>
      </w:r>
    </w:p>
    <w:p w:rsidR="00456E8D" w:rsidRPr="00ED47C6" w:rsidRDefault="00456E8D" w:rsidP="00456E8D">
      <w:r w:rsidRPr="00ED47C6">
        <w:t>Participation x 2</w:t>
      </w:r>
      <w:r w:rsidR="005C0840" w:rsidRPr="00ED47C6">
        <w:rPr>
          <w:vertAlign w:val="superscript"/>
        </w:rPr>
        <w:t>nd</w:t>
      </w:r>
      <w:r w:rsidR="005C0840" w:rsidRPr="00ED47C6">
        <w:t xml:space="preserve"> </w:t>
      </w:r>
    </w:p>
    <w:p w:rsidR="00456E8D" w:rsidRPr="00ED47C6" w:rsidRDefault="00456E8D" w:rsidP="00456E8D">
      <w:r w:rsidRPr="00ED47C6">
        <w:t>Speaking up x 2</w:t>
      </w:r>
    </w:p>
    <w:p w:rsidR="0027017E" w:rsidRPr="00ED47C6" w:rsidRDefault="0027017E" w:rsidP="00456E8D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Information sharing</w:t>
      </w:r>
    </w:p>
    <w:p w:rsidR="005C0840" w:rsidRPr="00ED47C6" w:rsidRDefault="00456E8D" w:rsidP="00456E8D">
      <w:r w:rsidRPr="00ED47C6">
        <w:t>Information sharing</w:t>
      </w:r>
      <w:r w:rsidR="005C0840" w:rsidRPr="00ED47C6">
        <w:t xml:space="preserve"> </w:t>
      </w:r>
    </w:p>
    <w:p w:rsidR="00456E8D" w:rsidRPr="00ED47C6" w:rsidRDefault="005C0840" w:rsidP="00456E8D">
      <w:r w:rsidRPr="00ED47C6">
        <w:t>Do well with updates and hearing what going on.</w:t>
      </w:r>
    </w:p>
    <w:p w:rsidR="0027017E" w:rsidRPr="00ED47C6" w:rsidRDefault="0027017E" w:rsidP="00456E8D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Direction</w:t>
      </w:r>
    </w:p>
    <w:p w:rsidR="005C0840" w:rsidRPr="00ED47C6" w:rsidRDefault="005C0840" w:rsidP="00456E8D">
      <w:r w:rsidRPr="00ED47C6">
        <w:t>Clear direction needed Social Care, Health, Respite, Day Services, Home care</w:t>
      </w:r>
    </w:p>
    <w:p w:rsidR="00CF5282" w:rsidRPr="00ED47C6" w:rsidRDefault="00CF5282" w:rsidP="00CF5282">
      <w:r w:rsidRPr="00ED47C6">
        <w:t>We need a Redbridge Learning Disability Strategy</w:t>
      </w:r>
    </w:p>
    <w:p w:rsidR="00CF5282" w:rsidRPr="00ED47C6" w:rsidRDefault="00CF5282" w:rsidP="00CF5282">
      <w:r w:rsidRPr="00ED47C6">
        <w:t>Do we have Learning Disability Strategy? Can we us this to guide the Board?</w:t>
      </w:r>
    </w:p>
    <w:p w:rsidR="00CF5282" w:rsidRPr="00ED47C6" w:rsidRDefault="00CF5282" w:rsidP="00CF5282">
      <w:r w:rsidRPr="00ED47C6">
        <w:t>Action Plan</w:t>
      </w:r>
    </w:p>
    <w:p w:rsidR="00456E8D" w:rsidRPr="00ED47C6" w:rsidRDefault="00456E8D" w:rsidP="009B5BF6">
      <w:pPr>
        <w:rPr>
          <w:b/>
          <w:bCs/>
        </w:rPr>
      </w:pPr>
      <w:r w:rsidRPr="00ED47C6">
        <w:rPr>
          <w:b/>
          <w:bCs/>
        </w:rPr>
        <w:t xml:space="preserve">What could </w:t>
      </w:r>
      <w:r w:rsidR="009B5BF6" w:rsidRPr="00ED47C6">
        <w:rPr>
          <w:b/>
          <w:bCs/>
        </w:rPr>
        <w:t xml:space="preserve">the LDP </w:t>
      </w:r>
      <w:r w:rsidRPr="00ED47C6">
        <w:rPr>
          <w:b/>
          <w:bCs/>
        </w:rPr>
        <w:t>it do better?</w:t>
      </w:r>
    </w:p>
    <w:p w:rsidR="00456E8D" w:rsidRPr="00ED47C6" w:rsidRDefault="00456E8D">
      <w:bookmarkStart w:id="0" w:name="_Hlk185509187"/>
      <w:r w:rsidRPr="00ED47C6">
        <w:t>Not challenging providers</w:t>
      </w:r>
    </w:p>
    <w:p w:rsidR="0027017E" w:rsidRPr="00ED47C6" w:rsidRDefault="0027017E" w:rsidP="0027017E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Visibility and Profile</w:t>
      </w:r>
    </w:p>
    <w:p w:rsidR="00456E8D" w:rsidRPr="00ED47C6" w:rsidRDefault="00456E8D">
      <w:r w:rsidRPr="00ED47C6">
        <w:t>Not know about</w:t>
      </w:r>
    </w:p>
    <w:p w:rsidR="00456E8D" w:rsidRPr="00ED47C6" w:rsidRDefault="00456E8D">
      <w:r w:rsidRPr="00ED47C6">
        <w:t>More training for the Board needed.</w:t>
      </w:r>
    </w:p>
    <w:p w:rsidR="00456E8D" w:rsidRPr="00ED47C6" w:rsidRDefault="00456E8D">
      <w:proofErr w:type="gramStart"/>
      <w:r w:rsidRPr="00ED47C6">
        <w:t>Difficult to get responses from authorities.</w:t>
      </w:r>
      <w:proofErr w:type="gramEnd"/>
      <w:r w:rsidRPr="00ED47C6">
        <w:t xml:space="preserve"> </w:t>
      </w:r>
      <w:proofErr w:type="gramStart"/>
      <w:r w:rsidRPr="00ED47C6">
        <w:t>Maybe not valued enough.</w:t>
      </w:r>
      <w:proofErr w:type="gramEnd"/>
    </w:p>
    <w:p w:rsidR="00456E8D" w:rsidRPr="00ED47C6" w:rsidRDefault="00456E8D">
      <w:proofErr w:type="gramStart"/>
      <w:r w:rsidRPr="00ED47C6">
        <w:t>Action in response to voice.</w:t>
      </w:r>
      <w:proofErr w:type="gramEnd"/>
    </w:p>
    <w:p w:rsidR="00456E8D" w:rsidRPr="00ED47C6" w:rsidRDefault="00456E8D">
      <w:r w:rsidRPr="00ED47C6">
        <w:t xml:space="preserve">More service </w:t>
      </w:r>
      <w:proofErr w:type="gramStart"/>
      <w:r w:rsidRPr="00ED47C6">
        <w:t>users</w:t>
      </w:r>
      <w:proofErr w:type="gramEnd"/>
      <w:r w:rsidRPr="00ED47C6">
        <w:t xml:space="preserve"> carers.</w:t>
      </w:r>
    </w:p>
    <w:p w:rsidR="00456E8D" w:rsidRPr="00ED47C6" w:rsidRDefault="00456E8D">
      <w:proofErr w:type="spellStart"/>
      <w:proofErr w:type="gramStart"/>
      <w:r w:rsidRPr="00ED47C6">
        <w:t>Lets</w:t>
      </w:r>
      <w:proofErr w:type="spellEnd"/>
      <w:proofErr w:type="gramEnd"/>
      <w:r w:rsidRPr="00ED47C6">
        <w:t xml:space="preserve"> talk about money! Presentation of Budget</w:t>
      </w:r>
    </w:p>
    <w:p w:rsidR="00456E8D" w:rsidRPr="00ED47C6" w:rsidRDefault="00456E8D">
      <w:r w:rsidRPr="00ED47C6">
        <w:t>Who attends/</w:t>
      </w:r>
      <w:proofErr w:type="gramStart"/>
      <w:r w:rsidRPr="00ED47C6">
        <w:t>invited.</w:t>
      </w:r>
      <w:proofErr w:type="gramEnd"/>
    </w:p>
    <w:p w:rsidR="00CF5282" w:rsidRPr="00ED47C6" w:rsidRDefault="00CF5282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Information Sharing</w:t>
      </w:r>
    </w:p>
    <w:p w:rsidR="00456E8D" w:rsidRPr="00ED47C6" w:rsidRDefault="00456E8D">
      <w:r w:rsidRPr="00ED47C6">
        <w:t>Good suggestions. How</w:t>
      </w:r>
      <w:r w:rsidR="00CF5282" w:rsidRPr="00ED47C6">
        <w:t xml:space="preserve"> </w:t>
      </w:r>
      <w:r w:rsidRPr="00ED47C6">
        <w:t>they are shared with others.</w:t>
      </w:r>
    </w:p>
    <w:p w:rsidR="00CF5282" w:rsidRPr="00ED47C6" w:rsidRDefault="00CF5282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Providers</w:t>
      </w:r>
    </w:p>
    <w:p w:rsidR="00456E8D" w:rsidRPr="00ED47C6" w:rsidRDefault="00456E8D">
      <w:proofErr w:type="gramStart"/>
      <w:r w:rsidRPr="00ED47C6">
        <w:t>Is there standard of training for care providers.</w:t>
      </w:r>
      <w:proofErr w:type="gramEnd"/>
    </w:p>
    <w:p w:rsidR="00456E8D" w:rsidRPr="00ED47C6" w:rsidRDefault="00456E8D">
      <w:r w:rsidRPr="00ED47C6">
        <w:t>Those that can impact funding need to understand the needs.</w:t>
      </w:r>
    </w:p>
    <w:p w:rsidR="00456E8D" w:rsidRPr="00ED47C6" w:rsidRDefault="00456E8D">
      <w:proofErr w:type="spellStart"/>
      <w:proofErr w:type="gramStart"/>
      <w:r w:rsidRPr="00ED47C6">
        <w:t>Can not</w:t>
      </w:r>
      <w:proofErr w:type="spellEnd"/>
      <w:r w:rsidRPr="00ED47C6">
        <w:t xml:space="preserve"> rely on funding continuing.</w:t>
      </w:r>
      <w:proofErr w:type="gramEnd"/>
    </w:p>
    <w:p w:rsidR="005C0840" w:rsidRPr="00ED47C6" w:rsidRDefault="005C0840">
      <w:r w:rsidRPr="00ED47C6">
        <w:t>What are other boroughs doing?</w:t>
      </w:r>
    </w:p>
    <w:p w:rsidR="001D32D4" w:rsidRPr="00ED47C6" w:rsidRDefault="001D32D4">
      <w:pPr>
        <w:rPr>
          <w:b/>
          <w:bCs/>
        </w:rPr>
      </w:pPr>
      <w:r w:rsidRPr="00ED47C6">
        <w:rPr>
          <w:b/>
          <w:bCs/>
        </w:rPr>
        <w:t>What is the Redbridge Learning Disability Partnership for?</w:t>
      </w:r>
    </w:p>
    <w:p w:rsidR="001D32D4" w:rsidRPr="00ED47C6" w:rsidRDefault="00E03EA5">
      <w:r w:rsidRPr="00ED47C6">
        <w:t>???</w:t>
      </w:r>
    </w:p>
    <w:bookmarkEnd w:id="0"/>
    <w:p w:rsidR="001D32D4" w:rsidRPr="00ED47C6" w:rsidRDefault="001D32D4">
      <w:pPr>
        <w:rPr>
          <w:b/>
          <w:bCs/>
        </w:rPr>
      </w:pPr>
      <w:r w:rsidRPr="00ED47C6">
        <w:rPr>
          <w:b/>
          <w:bCs/>
        </w:rPr>
        <w:t xml:space="preserve"> What would you like to change about the Board?</w:t>
      </w:r>
    </w:p>
    <w:p w:rsidR="003123EC" w:rsidRPr="00ED47C6" w:rsidRDefault="003123EC" w:rsidP="003123EC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Direction</w:t>
      </w:r>
    </w:p>
    <w:p w:rsidR="001D32D4" w:rsidRPr="00ED47C6" w:rsidRDefault="00C01D1C">
      <w:r w:rsidRPr="00ED47C6">
        <w:t>Workshops – National Framework Good Lives as a template from Learning Disability England.</w:t>
      </w:r>
    </w:p>
    <w:p w:rsidR="00C01D1C" w:rsidRPr="00ED47C6" w:rsidRDefault="00C01D1C">
      <w:r w:rsidRPr="00ED47C6">
        <w:t>Not Just information sharing.</w:t>
      </w:r>
    </w:p>
    <w:p w:rsidR="00C01D1C" w:rsidRPr="00ED47C6" w:rsidRDefault="00C01D1C">
      <w:r w:rsidRPr="00ED47C6">
        <w:t>Not just a talking shop.</w:t>
      </w:r>
    </w:p>
    <w:p w:rsidR="003123EC" w:rsidRPr="00ED47C6" w:rsidRDefault="003123EC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Influence</w:t>
      </w:r>
    </w:p>
    <w:p w:rsidR="00C01D1C" w:rsidRPr="00ED47C6" w:rsidRDefault="00C01D1C">
      <w:r w:rsidRPr="00ED47C6">
        <w:t>Right level of seniority</w:t>
      </w:r>
    </w:p>
    <w:p w:rsidR="00595E9D" w:rsidRPr="00ED47C6" w:rsidRDefault="00595E9D">
      <w:proofErr w:type="gramStart"/>
      <w:r w:rsidRPr="00ED47C6">
        <w:t>Autism?</w:t>
      </w:r>
      <w:proofErr w:type="gramEnd"/>
    </w:p>
    <w:p w:rsidR="00A369C4" w:rsidRPr="00ED47C6" w:rsidRDefault="003123EC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Meeting arrangements</w:t>
      </w:r>
    </w:p>
    <w:p w:rsidR="003123EC" w:rsidRPr="00ED47C6" w:rsidRDefault="003123EC" w:rsidP="003123EC">
      <w:r w:rsidRPr="00ED47C6">
        <w:t>Offer Lunch</w:t>
      </w:r>
    </w:p>
    <w:p w:rsidR="003123EC" w:rsidRPr="00ED47C6" w:rsidRDefault="003123EC" w:rsidP="003123EC">
      <w:r w:rsidRPr="00ED47C6">
        <w:t>Support service users</w:t>
      </w:r>
    </w:p>
    <w:p w:rsidR="001D32D4" w:rsidRPr="00ED47C6" w:rsidRDefault="001D32D4">
      <w:pPr>
        <w:rPr>
          <w:b/>
          <w:bCs/>
        </w:rPr>
      </w:pPr>
      <w:r w:rsidRPr="00ED47C6">
        <w:rPr>
          <w:b/>
          <w:bCs/>
        </w:rPr>
        <w:t>Which organisations need to be at the board and why?</w:t>
      </w:r>
    </w:p>
    <w:p w:rsidR="003123EC" w:rsidRPr="00ED47C6" w:rsidRDefault="003123EC" w:rsidP="003123EC">
      <w:pPr>
        <w:rPr>
          <w:b/>
          <w:bCs/>
          <w:u w:val="single"/>
        </w:rPr>
      </w:pPr>
      <w:r w:rsidRPr="00ED47C6">
        <w:rPr>
          <w:b/>
          <w:bCs/>
          <w:u w:val="single"/>
        </w:rPr>
        <w:t>Stakeholders</w:t>
      </w:r>
    </w:p>
    <w:p w:rsidR="003123EC" w:rsidRPr="00ED47C6" w:rsidRDefault="003123EC" w:rsidP="003123EC">
      <w:r w:rsidRPr="00ED47C6">
        <w:t>ELHAP, Healthwatch, EPT, OPE Planning Group.</w:t>
      </w:r>
    </w:p>
    <w:p w:rsidR="003123EC" w:rsidRPr="00ED47C6" w:rsidRDefault="003123EC" w:rsidP="003123EC">
      <w:r w:rsidRPr="00ED47C6">
        <w:t>Social Work Team</w:t>
      </w:r>
    </w:p>
    <w:p w:rsidR="003123EC" w:rsidRPr="00ED47C6" w:rsidRDefault="003123EC" w:rsidP="003123EC">
      <w:r w:rsidRPr="00ED47C6">
        <w:t>Education, Safety and Sheltered Housing</w:t>
      </w:r>
    </w:p>
    <w:p w:rsidR="003123EC" w:rsidRPr="00ED47C6" w:rsidRDefault="003123EC" w:rsidP="003123EC">
      <w:proofErr w:type="gramStart"/>
      <w:r w:rsidRPr="00ED47C6">
        <w:t>Service user reps from Day Services.</w:t>
      </w:r>
      <w:proofErr w:type="gramEnd"/>
    </w:p>
    <w:p w:rsidR="003123EC" w:rsidRPr="00ED47C6" w:rsidRDefault="003123EC" w:rsidP="003123EC">
      <w:r w:rsidRPr="00ED47C6">
        <w:t>GPs – commissioning, service user involvement orgs have to get feedback from Service Users ongoing.</w:t>
      </w:r>
    </w:p>
    <w:p w:rsidR="003123EC" w:rsidRPr="00ED47C6" w:rsidRDefault="003123EC" w:rsidP="003123EC">
      <w:r w:rsidRPr="00ED47C6">
        <w:t>WEL Enterprise, rep from Link Place and Elderberries.</w:t>
      </w:r>
    </w:p>
    <w:p w:rsidR="003123EC" w:rsidRPr="00ED47C6" w:rsidRDefault="003123EC" w:rsidP="003123EC">
      <w:r w:rsidRPr="00ED47C6">
        <w:t>NELFT ICB</w:t>
      </w:r>
    </w:p>
    <w:p w:rsidR="003123EC" w:rsidRPr="00ED47C6" w:rsidRDefault="003123EC" w:rsidP="003123EC">
      <w:proofErr w:type="gramStart"/>
      <w:r w:rsidRPr="00ED47C6">
        <w:t>Service provider Reps.</w:t>
      </w:r>
      <w:proofErr w:type="gramEnd"/>
    </w:p>
    <w:p w:rsidR="003123EC" w:rsidRPr="00ED47C6" w:rsidRDefault="003123EC" w:rsidP="003123EC">
      <w:r w:rsidRPr="00ED47C6">
        <w:t>Woodbine, Redbridge Forum, Schools?</w:t>
      </w:r>
    </w:p>
    <w:p w:rsidR="003123EC" w:rsidRDefault="003123EC" w:rsidP="003123EC">
      <w:r w:rsidRPr="00ED47C6">
        <w:t>WEL enterprise rep form Link Place and rep form Elderberries.</w:t>
      </w:r>
    </w:p>
    <w:p w:rsidR="003123EC" w:rsidRDefault="003123EC" w:rsidP="003123EC">
      <w:pPr>
        <w:rPr>
          <w:b/>
          <w:bCs/>
          <w:u w:val="single"/>
        </w:rPr>
      </w:pPr>
    </w:p>
    <w:p w:rsidR="009B5BF6" w:rsidRDefault="009B5BF6" w:rsidP="00353A41"/>
    <w:sectPr w:rsidR="009B5BF6" w:rsidSect="009F7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1E9"/>
    <w:multiLevelType w:val="hybridMultilevel"/>
    <w:tmpl w:val="5814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F3661"/>
    <w:multiLevelType w:val="hybridMultilevel"/>
    <w:tmpl w:val="E0B6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E7E21"/>
    <w:multiLevelType w:val="hybridMultilevel"/>
    <w:tmpl w:val="FB6CE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53C29"/>
    <w:multiLevelType w:val="hybridMultilevel"/>
    <w:tmpl w:val="5528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61425"/>
    <w:multiLevelType w:val="hybridMultilevel"/>
    <w:tmpl w:val="DC125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B7BB0"/>
    <w:multiLevelType w:val="hybridMultilevel"/>
    <w:tmpl w:val="14E0570A"/>
    <w:lvl w:ilvl="0" w:tplc="807EC2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3338B"/>
    <w:multiLevelType w:val="hybridMultilevel"/>
    <w:tmpl w:val="00E25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D32D4"/>
    <w:rsid w:val="00060148"/>
    <w:rsid w:val="00063921"/>
    <w:rsid w:val="000A62B2"/>
    <w:rsid w:val="000C251E"/>
    <w:rsid w:val="000C5AF7"/>
    <w:rsid w:val="00110C0B"/>
    <w:rsid w:val="00126DAF"/>
    <w:rsid w:val="001D32D4"/>
    <w:rsid w:val="00200F89"/>
    <w:rsid w:val="0024185D"/>
    <w:rsid w:val="002563F3"/>
    <w:rsid w:val="0027017E"/>
    <w:rsid w:val="002E33A9"/>
    <w:rsid w:val="003123EC"/>
    <w:rsid w:val="00346061"/>
    <w:rsid w:val="00353A41"/>
    <w:rsid w:val="00373D88"/>
    <w:rsid w:val="003856AF"/>
    <w:rsid w:val="003C4B94"/>
    <w:rsid w:val="003E3574"/>
    <w:rsid w:val="00421570"/>
    <w:rsid w:val="0043311B"/>
    <w:rsid w:val="00456E8D"/>
    <w:rsid w:val="00475C38"/>
    <w:rsid w:val="004963A5"/>
    <w:rsid w:val="004D1D10"/>
    <w:rsid w:val="005528E2"/>
    <w:rsid w:val="00553E93"/>
    <w:rsid w:val="0057441B"/>
    <w:rsid w:val="005946A9"/>
    <w:rsid w:val="00595E9D"/>
    <w:rsid w:val="005C0840"/>
    <w:rsid w:val="005C1670"/>
    <w:rsid w:val="005C274A"/>
    <w:rsid w:val="00625640"/>
    <w:rsid w:val="00687BDB"/>
    <w:rsid w:val="006A5EBC"/>
    <w:rsid w:val="00707A6B"/>
    <w:rsid w:val="007508AA"/>
    <w:rsid w:val="00762D84"/>
    <w:rsid w:val="00856AD1"/>
    <w:rsid w:val="008935CE"/>
    <w:rsid w:val="008A2D58"/>
    <w:rsid w:val="008C7B4D"/>
    <w:rsid w:val="00916D06"/>
    <w:rsid w:val="00920736"/>
    <w:rsid w:val="00937111"/>
    <w:rsid w:val="0096694E"/>
    <w:rsid w:val="0099606D"/>
    <w:rsid w:val="0099792E"/>
    <w:rsid w:val="009B4882"/>
    <w:rsid w:val="009B5BF6"/>
    <w:rsid w:val="009F7017"/>
    <w:rsid w:val="009F7620"/>
    <w:rsid w:val="00A11C89"/>
    <w:rsid w:val="00A27609"/>
    <w:rsid w:val="00A369C4"/>
    <w:rsid w:val="00AD15D2"/>
    <w:rsid w:val="00B07821"/>
    <w:rsid w:val="00B16042"/>
    <w:rsid w:val="00B5792C"/>
    <w:rsid w:val="00B8311F"/>
    <w:rsid w:val="00BA2BAF"/>
    <w:rsid w:val="00BC57C2"/>
    <w:rsid w:val="00BF2FDA"/>
    <w:rsid w:val="00BF56F4"/>
    <w:rsid w:val="00C01D1C"/>
    <w:rsid w:val="00C37383"/>
    <w:rsid w:val="00C6083E"/>
    <w:rsid w:val="00CB38E5"/>
    <w:rsid w:val="00CB7572"/>
    <w:rsid w:val="00CC0A94"/>
    <w:rsid w:val="00CF4D2E"/>
    <w:rsid w:val="00CF5282"/>
    <w:rsid w:val="00D022AD"/>
    <w:rsid w:val="00D32818"/>
    <w:rsid w:val="00D51AC2"/>
    <w:rsid w:val="00DB1DE8"/>
    <w:rsid w:val="00DD75A4"/>
    <w:rsid w:val="00E033B5"/>
    <w:rsid w:val="00E03EA5"/>
    <w:rsid w:val="00EA5901"/>
    <w:rsid w:val="00ED47C6"/>
    <w:rsid w:val="00F7139E"/>
    <w:rsid w:val="00F83ABF"/>
    <w:rsid w:val="00F86406"/>
    <w:rsid w:val="00FF386D"/>
    <w:rsid w:val="00FF4C93"/>
    <w:rsid w:val="00FF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20"/>
  </w:style>
  <w:style w:type="paragraph" w:styleId="Heading1">
    <w:name w:val="heading 1"/>
    <w:basedOn w:val="Normal"/>
    <w:next w:val="Normal"/>
    <w:link w:val="Heading1Char"/>
    <w:uiPriority w:val="9"/>
    <w:qFormat/>
    <w:rsid w:val="001D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2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6F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56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earningdisabilityengland.org.uk/what-members-are-saying-and-doing/good-lives-building-change-togeth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61D2-CF88-40A5-926E-CFC0921C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Evans</dc:creator>
  <cp:lastModifiedBy>Chris</cp:lastModifiedBy>
  <cp:revision>2</cp:revision>
  <dcterms:created xsi:type="dcterms:W3CDTF">2025-02-10T11:36:00Z</dcterms:created>
  <dcterms:modified xsi:type="dcterms:W3CDTF">2025-02-10T11:36:00Z</dcterms:modified>
</cp:coreProperties>
</file>